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B64" w:rsidRDefault="008C7EA9" w:rsidP="000A0263">
      <w:pPr>
        <w:pStyle w:val="a3"/>
        <w:spacing w:before="0" w:beforeAutospacing="0" w:after="0" w:afterAutospacing="0"/>
        <w:jc w:val="both"/>
        <w:rPr>
          <w:b/>
          <w:sz w:val="56"/>
          <w:szCs w:val="56"/>
        </w:rPr>
      </w:pPr>
      <w:r w:rsidRPr="008D68AC">
        <w:rPr>
          <w:b/>
          <w:sz w:val="56"/>
          <w:szCs w:val="56"/>
        </w:rPr>
        <w:t>Мифология современного</w:t>
      </w:r>
      <w:r w:rsidR="00785B64" w:rsidRPr="008D68AC">
        <w:rPr>
          <w:b/>
          <w:sz w:val="56"/>
          <w:szCs w:val="56"/>
        </w:rPr>
        <w:t xml:space="preserve"> государства: патриотизм, власть и религиозное сознание</w:t>
      </w:r>
    </w:p>
    <w:p w:rsidR="00202E0E" w:rsidRPr="00202E0E" w:rsidRDefault="00202E0E" w:rsidP="000A0263">
      <w:pPr>
        <w:pStyle w:val="a3"/>
        <w:spacing w:before="0" w:beforeAutospacing="0" w:after="0" w:afterAutospacing="0"/>
        <w:jc w:val="both"/>
        <w:rPr>
          <w:b/>
          <w:sz w:val="28"/>
          <w:szCs w:val="28"/>
        </w:rPr>
      </w:pPr>
    </w:p>
    <w:p w:rsidR="00202E0E" w:rsidRPr="00202E0E" w:rsidRDefault="00202E0E" w:rsidP="000A0263">
      <w:pPr>
        <w:pStyle w:val="a3"/>
        <w:spacing w:before="0" w:beforeAutospacing="0" w:after="0" w:afterAutospacing="0"/>
        <w:jc w:val="both"/>
        <w:rPr>
          <w:i/>
          <w:sz w:val="28"/>
          <w:szCs w:val="28"/>
        </w:rPr>
      </w:pPr>
      <w:r w:rsidRPr="00202E0E">
        <w:rPr>
          <w:i/>
          <w:sz w:val="28"/>
          <w:szCs w:val="28"/>
        </w:rPr>
        <w:t>Автор Михаил Светлов</w:t>
      </w:r>
    </w:p>
    <w:p w:rsidR="00785B64" w:rsidRPr="00785B64" w:rsidRDefault="00785B64" w:rsidP="000A0263">
      <w:pPr>
        <w:pStyle w:val="a3"/>
        <w:spacing w:before="0" w:beforeAutospacing="0" w:after="0" w:afterAutospacing="0"/>
        <w:jc w:val="both"/>
        <w:rPr>
          <w:rStyle w:val="a4"/>
          <w:b w:val="0"/>
          <w:sz w:val="32"/>
          <w:szCs w:val="32"/>
        </w:rPr>
      </w:pPr>
    </w:p>
    <w:p w:rsidR="0010757F" w:rsidRDefault="00785B64" w:rsidP="0010757F">
      <w:pPr>
        <w:spacing w:after="0" w:line="240" w:lineRule="auto"/>
        <w:jc w:val="both"/>
        <w:outlineLvl w:val="2"/>
        <w:rPr>
          <w:rFonts w:ascii="Times New Roman" w:eastAsia="Times New Roman" w:hAnsi="Times New Roman" w:cs="Times New Roman"/>
          <w:b/>
          <w:bCs/>
          <w:sz w:val="28"/>
          <w:szCs w:val="28"/>
          <w:lang w:eastAsia="ru-RU"/>
        </w:rPr>
      </w:pPr>
      <w:r w:rsidRPr="00785B64">
        <w:rPr>
          <w:rFonts w:ascii="Times New Roman" w:eastAsia="Times New Roman" w:hAnsi="Times New Roman" w:cs="Times New Roman"/>
          <w:b/>
          <w:bCs/>
          <w:sz w:val="28"/>
          <w:szCs w:val="28"/>
          <w:lang w:eastAsia="ru-RU"/>
        </w:rPr>
        <w:t>Аннотация</w:t>
      </w:r>
    </w:p>
    <w:p w:rsidR="0010757F" w:rsidRDefault="0010757F" w:rsidP="0010757F">
      <w:pPr>
        <w:spacing w:after="0" w:line="240" w:lineRule="auto"/>
        <w:jc w:val="both"/>
        <w:outlineLvl w:val="2"/>
        <w:rPr>
          <w:rFonts w:ascii="Times New Roman" w:eastAsia="Times New Roman" w:hAnsi="Times New Roman" w:cs="Times New Roman"/>
          <w:b/>
          <w:bCs/>
          <w:sz w:val="28"/>
          <w:szCs w:val="28"/>
          <w:lang w:eastAsia="ru-RU"/>
        </w:rPr>
      </w:pPr>
    </w:p>
    <w:p w:rsidR="000549F2" w:rsidRPr="0010757F" w:rsidRDefault="0010757F" w:rsidP="0010757F">
      <w:pPr>
        <w:spacing w:after="0" w:line="240" w:lineRule="auto"/>
        <w:jc w:val="both"/>
        <w:outlineLvl w:val="2"/>
        <w:rPr>
          <w:rFonts w:ascii="Times New Roman" w:eastAsia="Times New Roman" w:hAnsi="Times New Roman" w:cs="Times New Roman"/>
          <w:b/>
          <w:bCs/>
          <w:sz w:val="28"/>
          <w:szCs w:val="28"/>
          <w:lang w:eastAsia="ru-RU"/>
        </w:rPr>
      </w:pPr>
      <w:r w:rsidRPr="0010757F">
        <w:rPr>
          <w:rFonts w:ascii="Times New Roman" w:hAnsi="Times New Roman" w:cs="Times New Roman"/>
          <w:sz w:val="24"/>
          <w:szCs w:val="24"/>
        </w:rPr>
        <w:t>Книга предлагает радикальную деконструкцию современного патриотизма и государства: автор показывает, как происхождение государства и трансформация гражданства пор</w:t>
      </w:r>
      <w:r>
        <w:rPr>
          <w:rFonts w:ascii="Times New Roman" w:hAnsi="Times New Roman" w:cs="Times New Roman"/>
          <w:sz w:val="24"/>
          <w:szCs w:val="24"/>
        </w:rPr>
        <w:t>одили юридическую абстракцию — государство как юридическую фикцию</w:t>
      </w:r>
      <w:r w:rsidRPr="0010757F">
        <w:rPr>
          <w:rFonts w:ascii="Times New Roman" w:hAnsi="Times New Roman" w:cs="Times New Roman"/>
          <w:sz w:val="24"/>
          <w:szCs w:val="24"/>
        </w:rPr>
        <w:t>, а гражданство превратилось в постфеодальную форму зависимости. Через призму историко-правового и богословского анализа исследуются сакрализация власти, обожествление государства и механизмы легитимации — налоги, армия, ритуалы. Особое место отведено критике обожествления власти с христианской точки зрения, переосмыслению «К Римлянам 13» и определению личного суверенитета как духовной ответственности перед Богом. Завершает книгу системная критика философии права и аргумент в пользу трансцендентного основания нормативности.</w:t>
      </w:r>
    </w:p>
    <w:p w:rsidR="000549F2" w:rsidRPr="0010757F" w:rsidRDefault="000549F2" w:rsidP="0010757F">
      <w:pPr>
        <w:spacing w:after="0"/>
        <w:jc w:val="both"/>
        <w:rPr>
          <w:rFonts w:ascii="Times New Roman" w:hAnsi="Times New Roman" w:cs="Times New Roman"/>
          <w:b/>
          <w:sz w:val="24"/>
          <w:szCs w:val="24"/>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10757F" w:rsidRDefault="0010757F" w:rsidP="005B4B0E">
      <w:pPr>
        <w:spacing w:after="0"/>
        <w:rPr>
          <w:rFonts w:ascii="Times New Roman" w:hAnsi="Times New Roman" w:cs="Times New Roman"/>
          <w:b/>
          <w:sz w:val="28"/>
          <w:szCs w:val="28"/>
        </w:rPr>
      </w:pPr>
    </w:p>
    <w:p w:rsidR="0010757F" w:rsidRDefault="0010757F" w:rsidP="005B4B0E">
      <w:pPr>
        <w:spacing w:after="0"/>
        <w:rPr>
          <w:rFonts w:ascii="Times New Roman" w:hAnsi="Times New Roman" w:cs="Times New Roman"/>
          <w:b/>
          <w:sz w:val="28"/>
          <w:szCs w:val="28"/>
        </w:rPr>
      </w:pPr>
    </w:p>
    <w:p w:rsidR="0010757F" w:rsidRDefault="0010757F" w:rsidP="005B4B0E">
      <w:pPr>
        <w:spacing w:after="0"/>
        <w:rPr>
          <w:rFonts w:ascii="Times New Roman" w:hAnsi="Times New Roman" w:cs="Times New Roman"/>
          <w:b/>
          <w:sz w:val="28"/>
          <w:szCs w:val="28"/>
        </w:rPr>
      </w:pPr>
    </w:p>
    <w:p w:rsidR="0010757F" w:rsidRDefault="0010757F" w:rsidP="005B4B0E">
      <w:pPr>
        <w:spacing w:after="0"/>
        <w:rPr>
          <w:rFonts w:ascii="Times New Roman" w:hAnsi="Times New Roman" w:cs="Times New Roman"/>
          <w:b/>
          <w:sz w:val="28"/>
          <w:szCs w:val="28"/>
        </w:rPr>
      </w:pPr>
    </w:p>
    <w:p w:rsidR="0010757F" w:rsidRDefault="0010757F" w:rsidP="005B4B0E">
      <w:pPr>
        <w:spacing w:after="0"/>
        <w:rPr>
          <w:rFonts w:ascii="Times New Roman" w:hAnsi="Times New Roman" w:cs="Times New Roman"/>
          <w:b/>
          <w:sz w:val="28"/>
          <w:szCs w:val="28"/>
        </w:rPr>
      </w:pPr>
    </w:p>
    <w:p w:rsidR="0010757F" w:rsidRDefault="0010757F" w:rsidP="005B4B0E">
      <w:pPr>
        <w:spacing w:after="0"/>
        <w:rPr>
          <w:rFonts w:ascii="Times New Roman" w:hAnsi="Times New Roman" w:cs="Times New Roman"/>
          <w:b/>
          <w:sz w:val="28"/>
          <w:szCs w:val="28"/>
        </w:rPr>
      </w:pPr>
    </w:p>
    <w:p w:rsidR="000549F2" w:rsidRDefault="000549F2" w:rsidP="005B4B0E">
      <w:pPr>
        <w:spacing w:after="0"/>
        <w:rPr>
          <w:rFonts w:ascii="Times New Roman" w:hAnsi="Times New Roman" w:cs="Times New Roman"/>
          <w:b/>
          <w:sz w:val="28"/>
          <w:szCs w:val="28"/>
        </w:rPr>
      </w:pPr>
    </w:p>
    <w:p w:rsidR="005B4B0E" w:rsidRDefault="009D1B86" w:rsidP="005B4B0E">
      <w:pPr>
        <w:spacing w:after="0"/>
        <w:rPr>
          <w:rFonts w:ascii="Times New Roman" w:hAnsi="Times New Roman" w:cs="Times New Roman"/>
          <w:b/>
          <w:sz w:val="28"/>
          <w:szCs w:val="28"/>
        </w:rPr>
      </w:pPr>
      <w:r w:rsidRPr="008E53A7">
        <w:rPr>
          <w:rFonts w:ascii="Times New Roman" w:hAnsi="Times New Roman" w:cs="Times New Roman"/>
          <w:b/>
          <w:sz w:val="28"/>
          <w:szCs w:val="28"/>
        </w:rPr>
        <w:lastRenderedPageBreak/>
        <w:t>Содержание</w:t>
      </w:r>
    </w:p>
    <w:p w:rsidR="005B4B0E" w:rsidRPr="008F094D" w:rsidRDefault="005B4B0E" w:rsidP="005B4B0E">
      <w:pPr>
        <w:spacing w:after="0"/>
        <w:rPr>
          <w:rFonts w:ascii="Times New Roman" w:hAnsi="Times New Roman" w:cs="Times New Roman"/>
          <w:b/>
          <w:sz w:val="24"/>
          <w:szCs w:val="24"/>
        </w:rPr>
      </w:pPr>
    </w:p>
    <w:p w:rsidR="00451371" w:rsidRPr="00075F4F" w:rsidRDefault="005B4B0E" w:rsidP="00451371">
      <w:pPr>
        <w:spacing w:after="0"/>
        <w:jc w:val="both"/>
        <w:rPr>
          <w:rFonts w:ascii="Times New Roman" w:hAnsi="Times New Roman" w:cs="Times New Roman"/>
          <w:b/>
          <w:sz w:val="24"/>
          <w:szCs w:val="24"/>
        </w:rPr>
      </w:pPr>
      <w:r w:rsidRPr="00F975C5">
        <w:rPr>
          <w:rFonts w:ascii="Times New Roman" w:eastAsia="Times New Roman" w:hAnsi="Times New Roman" w:cs="Times New Roman"/>
          <w:b/>
          <w:bCs/>
          <w:sz w:val="28"/>
          <w:szCs w:val="28"/>
          <w:lang w:eastAsia="ru-RU"/>
        </w:rPr>
        <w:t>Введение</w:t>
      </w:r>
      <w:r w:rsidR="00451371" w:rsidRPr="00F975C5">
        <w:rPr>
          <w:rFonts w:ascii="Times New Roman" w:eastAsia="Times New Roman" w:hAnsi="Times New Roman" w:cs="Times New Roman"/>
          <w:b/>
          <w:sz w:val="24"/>
          <w:szCs w:val="24"/>
          <w:lang w:eastAsia="ru-RU"/>
        </w:rPr>
        <w:br/>
      </w:r>
    </w:p>
    <w:p w:rsidR="00451371" w:rsidRDefault="00451371" w:rsidP="00451371">
      <w:pPr>
        <w:pStyle w:val="a3"/>
        <w:spacing w:before="0" w:beforeAutospacing="0" w:after="0" w:afterAutospacing="0"/>
        <w:jc w:val="both"/>
        <w:rPr>
          <w:b/>
          <w:bCs/>
          <w:sz w:val="28"/>
          <w:szCs w:val="28"/>
        </w:rPr>
      </w:pPr>
      <w:r w:rsidRPr="00C110EA">
        <w:rPr>
          <w:rStyle w:val="a4"/>
          <w:rFonts w:eastAsiaTheme="majorEastAsia"/>
          <w:sz w:val="28"/>
          <w:szCs w:val="28"/>
        </w:rPr>
        <w:t>Глава</w:t>
      </w:r>
      <w:r w:rsidRPr="00C110EA">
        <w:rPr>
          <w:rStyle w:val="a4"/>
          <w:rFonts w:eastAsiaTheme="majorEastAsia"/>
          <w:b w:val="0"/>
          <w:sz w:val="28"/>
          <w:szCs w:val="28"/>
        </w:rPr>
        <w:t xml:space="preserve"> </w:t>
      </w:r>
      <w:r w:rsidRPr="00C110EA">
        <w:rPr>
          <w:b/>
          <w:sz w:val="28"/>
          <w:szCs w:val="28"/>
        </w:rPr>
        <w:t xml:space="preserve">I. </w:t>
      </w:r>
      <w:r w:rsidRPr="00C110EA">
        <w:rPr>
          <w:b/>
          <w:bCs/>
          <w:sz w:val="28"/>
          <w:szCs w:val="28"/>
        </w:rPr>
        <w:t>Происхождение, эволюция и новые формы государства</w:t>
      </w:r>
    </w:p>
    <w:p w:rsidR="00451371" w:rsidRDefault="00451371" w:rsidP="00451371">
      <w:pPr>
        <w:pStyle w:val="a3"/>
        <w:spacing w:before="0" w:beforeAutospacing="0" w:after="0" w:afterAutospacing="0"/>
        <w:jc w:val="both"/>
        <w:rPr>
          <w:b/>
          <w:bCs/>
          <w:sz w:val="28"/>
          <w:szCs w:val="28"/>
        </w:rPr>
      </w:pPr>
    </w:p>
    <w:p w:rsidR="00451371" w:rsidRPr="00D04727" w:rsidRDefault="00451371" w:rsidP="00451371">
      <w:pPr>
        <w:spacing w:after="0" w:line="240" w:lineRule="auto"/>
        <w:jc w:val="both"/>
        <w:outlineLvl w:val="2"/>
        <w:rPr>
          <w:rFonts w:ascii="Times New Roman" w:hAnsi="Times New Roman" w:cs="Times New Roman"/>
          <w:sz w:val="24"/>
          <w:szCs w:val="24"/>
        </w:rPr>
      </w:pPr>
      <w:r w:rsidRPr="00D04727">
        <w:rPr>
          <w:rFonts w:ascii="Times New Roman" w:hAnsi="Times New Roman" w:cs="Times New Roman"/>
          <w:sz w:val="24"/>
          <w:szCs w:val="24"/>
        </w:rPr>
        <w:t>1. Теоретические основания происхождения государства</w:t>
      </w:r>
    </w:p>
    <w:p w:rsidR="00451371" w:rsidRPr="00D04727" w:rsidRDefault="00451371" w:rsidP="00451371">
      <w:pPr>
        <w:spacing w:after="0" w:line="240" w:lineRule="auto"/>
        <w:jc w:val="both"/>
        <w:outlineLvl w:val="1"/>
        <w:rPr>
          <w:rFonts w:ascii="Times New Roman" w:eastAsia="Times New Roman" w:hAnsi="Times New Roman" w:cs="Times New Roman"/>
          <w:bCs/>
          <w:sz w:val="24"/>
          <w:szCs w:val="24"/>
          <w:lang w:eastAsia="ru-RU"/>
        </w:rPr>
      </w:pPr>
      <w:r w:rsidRPr="00D04727">
        <w:rPr>
          <w:rFonts w:ascii="Times New Roman" w:hAnsi="Times New Roman" w:cs="Times New Roman"/>
          <w:sz w:val="24"/>
          <w:szCs w:val="24"/>
        </w:rPr>
        <w:t>2</w:t>
      </w:r>
      <w:r w:rsidRPr="00D04727">
        <w:rPr>
          <w:rFonts w:ascii="Times New Roman" w:eastAsia="Times New Roman" w:hAnsi="Times New Roman" w:cs="Times New Roman"/>
          <w:bCs/>
          <w:sz w:val="24"/>
          <w:szCs w:val="24"/>
          <w:lang w:eastAsia="ru-RU"/>
        </w:rPr>
        <w:t>. Монархия и республика: эволюция форм государства</w:t>
      </w:r>
    </w:p>
    <w:p w:rsidR="00451371" w:rsidRDefault="00451371" w:rsidP="00451371">
      <w:pPr>
        <w:spacing w:after="0" w:line="240" w:lineRule="auto"/>
        <w:jc w:val="both"/>
        <w:rPr>
          <w:rFonts w:ascii="Times New Roman" w:hAnsi="Times New Roman" w:cs="Times New Roman"/>
          <w:sz w:val="24"/>
          <w:szCs w:val="24"/>
        </w:rPr>
      </w:pPr>
      <w:r w:rsidRPr="00D04727">
        <w:rPr>
          <w:rFonts w:ascii="Times New Roman" w:eastAsia="Times New Roman" w:hAnsi="Times New Roman" w:cs="Times New Roman"/>
          <w:bCs/>
          <w:sz w:val="24"/>
          <w:szCs w:val="24"/>
          <w:lang w:eastAsia="ru-RU"/>
        </w:rPr>
        <w:t xml:space="preserve">3. </w:t>
      </w:r>
      <w:r w:rsidRPr="00D04727">
        <w:rPr>
          <w:rFonts w:ascii="Times New Roman" w:hAnsi="Times New Roman" w:cs="Times New Roman"/>
          <w:sz w:val="24"/>
          <w:szCs w:val="24"/>
        </w:rPr>
        <w:t>Государство Нового времени: юридическая абстракция</w:t>
      </w:r>
    </w:p>
    <w:p w:rsidR="00451371" w:rsidRPr="004C5037" w:rsidRDefault="00451371" w:rsidP="00451371">
      <w:pPr>
        <w:spacing w:after="0" w:line="240" w:lineRule="auto"/>
        <w:jc w:val="both"/>
        <w:rPr>
          <w:rFonts w:ascii="Times New Roman" w:hAnsi="Times New Roman" w:cs="Times New Roman"/>
          <w:sz w:val="24"/>
          <w:szCs w:val="24"/>
        </w:rPr>
      </w:pPr>
      <w:r w:rsidRPr="00D04727">
        <w:rPr>
          <w:rFonts w:ascii="Times New Roman" w:hAnsi="Times New Roman" w:cs="Times New Roman"/>
          <w:sz w:val="24"/>
          <w:szCs w:val="24"/>
        </w:rPr>
        <w:t>4. Государство как юридическое лицо: философские корни и идеологические цели</w:t>
      </w:r>
    </w:p>
    <w:p w:rsidR="00451371" w:rsidRDefault="00451371" w:rsidP="00451371">
      <w:pPr>
        <w:pStyle w:val="a3"/>
        <w:spacing w:before="0" w:beforeAutospacing="0" w:after="0" w:afterAutospacing="0"/>
        <w:jc w:val="both"/>
        <w:rPr>
          <w:rStyle w:val="a4"/>
          <w:rFonts w:eastAsiaTheme="majorEastAsia"/>
          <w:b w:val="0"/>
        </w:rPr>
      </w:pPr>
      <w:r w:rsidRPr="00D04727">
        <w:rPr>
          <w:rStyle w:val="a4"/>
          <w:rFonts w:eastAsiaTheme="majorEastAsia"/>
          <w:b w:val="0"/>
        </w:rPr>
        <w:t>5. Общественный договор: понятийный анализ</w:t>
      </w:r>
    </w:p>
    <w:p w:rsidR="00451371" w:rsidRPr="00D04727" w:rsidRDefault="00451371" w:rsidP="00451371">
      <w:pPr>
        <w:pStyle w:val="a3"/>
        <w:spacing w:before="0" w:beforeAutospacing="0" w:after="0" w:afterAutospacing="0"/>
        <w:jc w:val="both"/>
        <w:rPr>
          <w:rStyle w:val="a4"/>
          <w:rFonts w:eastAsiaTheme="majorEastAsia"/>
          <w:b w:val="0"/>
        </w:rPr>
      </w:pPr>
    </w:p>
    <w:p w:rsidR="00451371" w:rsidRDefault="00451371" w:rsidP="00451371">
      <w:pPr>
        <w:pStyle w:val="a3"/>
        <w:spacing w:before="0" w:beforeAutospacing="0" w:after="0" w:afterAutospacing="0"/>
        <w:jc w:val="both"/>
        <w:rPr>
          <w:b/>
          <w:sz w:val="28"/>
          <w:szCs w:val="28"/>
        </w:rPr>
      </w:pPr>
      <w:r w:rsidRPr="00C110EA">
        <w:rPr>
          <w:rStyle w:val="a4"/>
          <w:rFonts w:eastAsiaTheme="majorEastAsia"/>
          <w:sz w:val="28"/>
          <w:szCs w:val="28"/>
        </w:rPr>
        <w:t>Глава</w:t>
      </w:r>
      <w:r w:rsidRPr="00C110EA">
        <w:rPr>
          <w:rStyle w:val="a4"/>
          <w:rFonts w:eastAsiaTheme="majorEastAsia"/>
          <w:b w:val="0"/>
          <w:sz w:val="28"/>
          <w:szCs w:val="28"/>
        </w:rPr>
        <w:t xml:space="preserve"> </w:t>
      </w:r>
      <w:r w:rsidRPr="00C110EA">
        <w:rPr>
          <w:b/>
          <w:sz w:val="28"/>
          <w:szCs w:val="28"/>
        </w:rPr>
        <w:t>II. Гражданство как форма зависимости: правовая эволюция и социальная трансформация</w:t>
      </w:r>
    </w:p>
    <w:p w:rsidR="00451371" w:rsidRDefault="00451371" w:rsidP="00451371">
      <w:pPr>
        <w:pStyle w:val="a3"/>
        <w:spacing w:before="0" w:beforeAutospacing="0" w:after="0" w:afterAutospacing="0"/>
        <w:jc w:val="both"/>
        <w:rPr>
          <w:b/>
          <w:sz w:val="28"/>
          <w:szCs w:val="28"/>
        </w:rPr>
      </w:pPr>
    </w:p>
    <w:p w:rsidR="00451371" w:rsidRDefault="00451371" w:rsidP="00451371">
      <w:pPr>
        <w:pStyle w:val="a3"/>
        <w:spacing w:before="0" w:beforeAutospacing="0" w:after="0" w:afterAutospacing="0"/>
        <w:jc w:val="both"/>
      </w:pPr>
      <w:r w:rsidRPr="002E2552">
        <w:t>1. Классическая модель гражданства и общественного договора</w:t>
      </w:r>
    </w:p>
    <w:p w:rsidR="00451371" w:rsidRDefault="00451371" w:rsidP="00451371">
      <w:pPr>
        <w:pStyle w:val="a3"/>
        <w:spacing w:before="0" w:beforeAutospacing="0" w:after="0" w:afterAutospacing="0"/>
        <w:jc w:val="both"/>
      </w:pPr>
      <w:r>
        <w:t xml:space="preserve">2. </w:t>
      </w:r>
      <w:r w:rsidRPr="002E2552">
        <w:t>Формы власти в исторической перспективе</w:t>
      </w:r>
    </w:p>
    <w:p w:rsidR="00451371" w:rsidRDefault="00451371" w:rsidP="00451371">
      <w:pPr>
        <w:pStyle w:val="a3"/>
        <w:spacing w:before="0" w:beforeAutospacing="0" w:after="0" w:afterAutospacing="0"/>
        <w:jc w:val="both"/>
      </w:pPr>
      <w:r w:rsidRPr="002E2552">
        <w:t>3. Современное государство: фикция гражданства и новая зависимость</w:t>
      </w:r>
    </w:p>
    <w:p w:rsidR="00451371" w:rsidRPr="002E2552" w:rsidRDefault="00451371" w:rsidP="00451371">
      <w:pPr>
        <w:pStyle w:val="a3"/>
        <w:spacing w:before="0" w:beforeAutospacing="0" w:after="0" w:afterAutospacing="0"/>
        <w:jc w:val="both"/>
      </w:pPr>
      <w:r w:rsidRPr="002E2552">
        <w:t>4. Современный гражданин как не-субъект: признаки скрытого рабства</w:t>
      </w:r>
    </w:p>
    <w:p w:rsidR="00451371" w:rsidRPr="002E2552" w:rsidRDefault="00451371" w:rsidP="00451371">
      <w:pPr>
        <w:pStyle w:val="a3"/>
        <w:spacing w:before="0" w:beforeAutospacing="0" w:after="0" w:afterAutospacing="0"/>
        <w:jc w:val="both"/>
      </w:pPr>
      <w:r w:rsidRPr="002E2552">
        <w:t>5. Иллюзия эмансипации: гражданин как объект управления</w:t>
      </w:r>
    </w:p>
    <w:p w:rsidR="00451371" w:rsidRDefault="00451371" w:rsidP="00451371">
      <w:pPr>
        <w:pStyle w:val="a3"/>
        <w:spacing w:before="0" w:beforeAutospacing="0" w:after="0" w:afterAutospacing="0"/>
        <w:jc w:val="both"/>
      </w:pPr>
      <w:r w:rsidRPr="002E2552">
        <w:t>6. Апатрид как юридическая иллюзия свободы</w:t>
      </w:r>
    </w:p>
    <w:p w:rsidR="00451371" w:rsidRPr="004C5037" w:rsidRDefault="00451371" w:rsidP="00451371">
      <w:pPr>
        <w:pStyle w:val="a3"/>
        <w:spacing w:before="0" w:beforeAutospacing="0" w:after="0" w:afterAutospacing="0"/>
        <w:jc w:val="both"/>
      </w:pPr>
    </w:p>
    <w:p w:rsidR="00451371" w:rsidRPr="00C110EA" w:rsidRDefault="00451371" w:rsidP="00451371">
      <w:pPr>
        <w:pStyle w:val="a3"/>
        <w:spacing w:before="0" w:beforeAutospacing="0" w:after="0" w:afterAutospacing="0"/>
        <w:jc w:val="both"/>
        <w:rPr>
          <w:rStyle w:val="a4"/>
          <w:rFonts w:eastAsiaTheme="majorEastAsia"/>
          <w:b w:val="0"/>
          <w:sz w:val="28"/>
          <w:szCs w:val="28"/>
        </w:rPr>
      </w:pPr>
      <w:r w:rsidRPr="00C110EA">
        <w:rPr>
          <w:rStyle w:val="a4"/>
          <w:rFonts w:eastAsiaTheme="majorEastAsia"/>
          <w:sz w:val="28"/>
          <w:szCs w:val="28"/>
        </w:rPr>
        <w:t>Глава</w:t>
      </w:r>
      <w:r w:rsidRPr="00C110EA">
        <w:rPr>
          <w:rStyle w:val="a4"/>
          <w:rFonts w:eastAsiaTheme="majorEastAsia"/>
          <w:b w:val="0"/>
          <w:sz w:val="28"/>
          <w:szCs w:val="28"/>
        </w:rPr>
        <w:t xml:space="preserve"> </w:t>
      </w:r>
      <w:r w:rsidRPr="00C110EA">
        <w:rPr>
          <w:b/>
          <w:sz w:val="28"/>
          <w:szCs w:val="28"/>
        </w:rPr>
        <w:t>III. Государство как фикция: генезис патриотизма и гражданства</w:t>
      </w:r>
    </w:p>
    <w:p w:rsidR="00451371" w:rsidRPr="00F975C5" w:rsidRDefault="00451371" w:rsidP="00451371">
      <w:pPr>
        <w:spacing w:after="0" w:line="240" w:lineRule="auto"/>
        <w:jc w:val="both"/>
        <w:outlineLvl w:val="2"/>
        <w:rPr>
          <w:rFonts w:ascii="Times New Roman" w:eastAsia="Times New Roman" w:hAnsi="Times New Roman" w:cs="Times New Roman"/>
          <w:b/>
          <w:bCs/>
          <w:sz w:val="28"/>
          <w:szCs w:val="28"/>
          <w:lang w:eastAsia="ru-RU"/>
        </w:rPr>
      </w:pPr>
    </w:p>
    <w:p w:rsidR="00451371" w:rsidRPr="004C5037" w:rsidRDefault="00451371" w:rsidP="00451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3413C9">
        <w:rPr>
          <w:rFonts w:ascii="Times New Roman" w:eastAsia="Times New Roman" w:hAnsi="Times New Roman" w:cs="Times New Roman"/>
          <w:sz w:val="24"/>
          <w:szCs w:val="24"/>
          <w:lang w:eastAsia="ru-RU"/>
        </w:rPr>
        <w:t>Патриотизм как социально-политическое явление: правовые и религиозные аспекты</w:t>
      </w:r>
    </w:p>
    <w:p w:rsidR="00451371" w:rsidRDefault="00451371" w:rsidP="00451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F975C5">
        <w:rPr>
          <w:rFonts w:ascii="Times New Roman" w:eastAsia="Times New Roman" w:hAnsi="Times New Roman" w:cs="Times New Roman"/>
          <w:sz w:val="24"/>
          <w:szCs w:val="24"/>
          <w:lang w:eastAsia="ru-RU"/>
        </w:rPr>
        <w:t>Государство как абстрактный субъект и идеологическая конструкция</w:t>
      </w:r>
    </w:p>
    <w:p w:rsidR="00451371" w:rsidRDefault="00451371" w:rsidP="00451371">
      <w:pPr>
        <w:spacing w:after="0" w:line="240" w:lineRule="auto"/>
        <w:jc w:val="both"/>
        <w:rPr>
          <w:rFonts w:ascii="Times New Roman" w:eastAsia="Times New Roman" w:hAnsi="Times New Roman" w:cs="Times New Roman"/>
          <w:sz w:val="24"/>
          <w:szCs w:val="24"/>
          <w:lang w:eastAsia="ru-RU"/>
        </w:rPr>
      </w:pPr>
      <w:r w:rsidRPr="00B07EA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F975C5">
        <w:rPr>
          <w:rFonts w:ascii="Times New Roman" w:eastAsia="Times New Roman" w:hAnsi="Times New Roman" w:cs="Times New Roman"/>
          <w:sz w:val="24"/>
          <w:szCs w:val="24"/>
          <w:lang w:eastAsia="ru-RU"/>
        </w:rPr>
        <w:t>Критика сакрализации власти</w:t>
      </w:r>
    </w:p>
    <w:p w:rsidR="00451371" w:rsidRPr="004D2E60" w:rsidRDefault="00451371" w:rsidP="00451371">
      <w:pPr>
        <w:spacing w:after="0" w:line="240" w:lineRule="auto"/>
        <w:jc w:val="both"/>
        <w:rPr>
          <w:rFonts w:ascii="Times New Roman" w:eastAsia="Times New Roman" w:hAnsi="Times New Roman" w:cs="Times New Roman"/>
          <w:sz w:val="28"/>
          <w:szCs w:val="28"/>
          <w:lang w:eastAsia="ru-RU"/>
        </w:rPr>
      </w:pPr>
    </w:p>
    <w:p w:rsidR="00451371" w:rsidRPr="004D2E60" w:rsidRDefault="00451371" w:rsidP="00451371">
      <w:pPr>
        <w:spacing w:after="0" w:line="240" w:lineRule="auto"/>
        <w:jc w:val="both"/>
        <w:outlineLvl w:val="2"/>
        <w:rPr>
          <w:rFonts w:ascii="Times New Roman" w:eastAsia="Times New Roman" w:hAnsi="Times New Roman" w:cs="Times New Roman"/>
          <w:b/>
          <w:bCs/>
          <w:sz w:val="28"/>
          <w:szCs w:val="28"/>
          <w:lang w:eastAsia="ru-RU"/>
        </w:rPr>
      </w:pPr>
      <w:r w:rsidRPr="004D2E60">
        <w:rPr>
          <w:rFonts w:ascii="Times New Roman" w:hAnsi="Times New Roman" w:cs="Times New Roman"/>
          <w:b/>
          <w:sz w:val="28"/>
          <w:szCs w:val="28"/>
        </w:rPr>
        <w:t>Глава IV. Государство как идол: христианская критика патриотизма</w:t>
      </w:r>
      <w:r w:rsidR="00064A7E">
        <w:rPr>
          <w:rFonts w:ascii="Times New Roman" w:hAnsi="Times New Roman" w:cs="Times New Roman"/>
          <w:b/>
          <w:sz w:val="28"/>
          <w:szCs w:val="28"/>
        </w:rPr>
        <w:t>, национализма и этатизма</w:t>
      </w:r>
    </w:p>
    <w:p w:rsidR="00451371" w:rsidRPr="00F975C5" w:rsidRDefault="00451371" w:rsidP="00451371">
      <w:pPr>
        <w:spacing w:after="0" w:line="240" w:lineRule="auto"/>
        <w:jc w:val="both"/>
        <w:outlineLvl w:val="2"/>
        <w:rPr>
          <w:rFonts w:ascii="Times New Roman" w:eastAsia="Times New Roman" w:hAnsi="Times New Roman" w:cs="Times New Roman"/>
          <w:b/>
          <w:bCs/>
          <w:sz w:val="27"/>
          <w:szCs w:val="27"/>
          <w:lang w:eastAsia="ru-RU"/>
        </w:rPr>
      </w:pPr>
    </w:p>
    <w:p w:rsidR="00451371" w:rsidRDefault="00451371" w:rsidP="00451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F975C5">
        <w:rPr>
          <w:rFonts w:ascii="Times New Roman" w:eastAsia="Times New Roman" w:hAnsi="Times New Roman" w:cs="Times New Roman"/>
          <w:sz w:val="24"/>
          <w:szCs w:val="24"/>
          <w:lang w:eastAsia="ru-RU"/>
        </w:rPr>
        <w:t xml:space="preserve"> Родина и Отечество в богословском и социокультурном контексте</w:t>
      </w:r>
    </w:p>
    <w:p w:rsidR="00451371" w:rsidRDefault="00451371" w:rsidP="00451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F975C5">
        <w:rPr>
          <w:rFonts w:ascii="Times New Roman" w:eastAsia="Times New Roman" w:hAnsi="Times New Roman" w:cs="Times New Roman"/>
          <w:sz w:val="24"/>
          <w:szCs w:val="24"/>
          <w:lang w:eastAsia="ru-RU"/>
        </w:rPr>
        <w:t>. Юридическая фикция как объект массовой веры</w:t>
      </w:r>
    </w:p>
    <w:p w:rsidR="00451371" w:rsidRDefault="00451371" w:rsidP="00451371">
      <w:pPr>
        <w:spacing w:after="0" w:line="240" w:lineRule="auto"/>
        <w:jc w:val="both"/>
        <w:rPr>
          <w:rFonts w:ascii="Times New Roman" w:eastAsia="Times New Roman" w:hAnsi="Times New Roman" w:cs="Times New Roman"/>
          <w:bCs/>
          <w:sz w:val="24"/>
          <w:szCs w:val="24"/>
          <w:lang w:eastAsia="ru-RU"/>
        </w:rPr>
      </w:pPr>
      <w:r w:rsidRPr="004C5037">
        <w:rPr>
          <w:rFonts w:ascii="Times New Roman" w:eastAsia="Times New Roman" w:hAnsi="Times New Roman" w:cs="Times New Roman"/>
          <w:bCs/>
          <w:sz w:val="24"/>
          <w:szCs w:val="24"/>
          <w:lang w:eastAsia="ru-RU"/>
        </w:rPr>
        <w:t>3. Личный суверенитет с христианской точки зрения: философско-правовой анализ</w:t>
      </w:r>
    </w:p>
    <w:p w:rsidR="00451371" w:rsidRDefault="00451371" w:rsidP="00451371">
      <w:pPr>
        <w:spacing w:after="0" w:line="240" w:lineRule="auto"/>
        <w:jc w:val="both"/>
        <w:rPr>
          <w:rFonts w:ascii="Times New Roman" w:eastAsia="Times New Roman" w:hAnsi="Times New Roman" w:cs="Times New Roman"/>
          <w:bCs/>
          <w:sz w:val="24"/>
          <w:szCs w:val="24"/>
          <w:lang w:eastAsia="ru-RU"/>
        </w:rPr>
      </w:pPr>
      <w:r w:rsidRPr="004C5037">
        <w:rPr>
          <w:rFonts w:ascii="Times New Roman" w:eastAsia="Times New Roman" w:hAnsi="Times New Roman" w:cs="Times New Roman"/>
          <w:bCs/>
          <w:sz w:val="24"/>
          <w:szCs w:val="24"/>
          <w:lang w:eastAsia="ru-RU"/>
        </w:rPr>
        <w:t>4. Закон Божий, естественное право и современное государство</w:t>
      </w:r>
    </w:p>
    <w:p w:rsidR="00451371" w:rsidRDefault="00451371" w:rsidP="00451371">
      <w:pPr>
        <w:spacing w:after="0" w:line="240"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5</w:t>
      </w:r>
      <w:r>
        <w:rPr>
          <w:rFonts w:ascii="Times New Roman" w:eastAsia="Times New Roman" w:hAnsi="Times New Roman" w:cs="Times New Roman"/>
          <w:sz w:val="24"/>
          <w:szCs w:val="24"/>
          <w:lang w:eastAsia="ru-RU"/>
        </w:rPr>
        <w:t xml:space="preserve">. </w:t>
      </w:r>
      <w:r w:rsidRPr="00F975C5">
        <w:rPr>
          <w:rFonts w:ascii="Times New Roman" w:eastAsia="Times New Roman" w:hAnsi="Times New Roman" w:cs="Times New Roman"/>
          <w:sz w:val="24"/>
          <w:szCs w:val="24"/>
          <w:lang w:eastAsia="ru-RU"/>
        </w:rPr>
        <w:t>Христианское мироощущение и государственность: критика современного</w:t>
      </w:r>
      <w:r>
        <w:rPr>
          <w:rFonts w:ascii="Times New Roman" w:eastAsia="Times New Roman" w:hAnsi="Times New Roman" w:cs="Times New Roman"/>
          <w:sz w:val="24"/>
          <w:szCs w:val="24"/>
          <w:lang w:eastAsia="ru-RU"/>
        </w:rPr>
        <w:t xml:space="preserve"> </w:t>
      </w:r>
      <w:r w:rsidRPr="00F975C5">
        <w:rPr>
          <w:rFonts w:ascii="Times New Roman" w:eastAsia="Times New Roman" w:hAnsi="Times New Roman" w:cs="Times New Roman"/>
          <w:sz w:val="24"/>
          <w:szCs w:val="24"/>
          <w:lang w:eastAsia="ru-RU"/>
        </w:rPr>
        <w:t>суверенитета</w:t>
      </w:r>
    </w:p>
    <w:p w:rsidR="00451371" w:rsidRDefault="00451371" w:rsidP="00451371">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F975C5">
        <w:rPr>
          <w:rFonts w:ascii="Times New Roman" w:eastAsia="Times New Roman" w:hAnsi="Times New Roman" w:cs="Times New Roman"/>
          <w:sz w:val="24"/>
          <w:szCs w:val="24"/>
          <w:lang w:eastAsia="ru-RU"/>
        </w:rPr>
        <w:t>Два подхода к патриотизму: правовой и религиозно-с</w:t>
      </w:r>
      <w:r>
        <w:rPr>
          <w:rFonts w:ascii="Times New Roman" w:eastAsia="Times New Roman" w:hAnsi="Times New Roman" w:cs="Times New Roman"/>
          <w:sz w:val="24"/>
          <w:szCs w:val="24"/>
          <w:lang w:eastAsia="ru-RU"/>
        </w:rPr>
        <w:t>имволический анализ</w:t>
      </w:r>
    </w:p>
    <w:p w:rsidR="00451371" w:rsidRPr="00F975C5" w:rsidRDefault="00451371" w:rsidP="00451371">
      <w:pPr>
        <w:spacing w:after="0" w:line="240"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F975C5">
        <w:rPr>
          <w:rFonts w:ascii="Times New Roman" w:eastAsia="Times New Roman" w:hAnsi="Times New Roman" w:cs="Times New Roman"/>
          <w:sz w:val="24"/>
          <w:szCs w:val="24"/>
          <w:lang w:eastAsia="ru-RU"/>
        </w:rPr>
        <w:t>Различие идентичностей: христианское и светское понимание долга, власти и конфликта</w:t>
      </w:r>
    </w:p>
    <w:p w:rsidR="00451371" w:rsidRPr="004C5037" w:rsidRDefault="00451371" w:rsidP="00451371">
      <w:pPr>
        <w:pStyle w:val="a3"/>
        <w:spacing w:before="0" w:beforeAutospacing="0" w:after="0" w:afterAutospacing="0"/>
        <w:jc w:val="both"/>
      </w:pPr>
      <w:r w:rsidRPr="004C5037">
        <w:rPr>
          <w:rStyle w:val="a4"/>
          <w:b w:val="0"/>
        </w:rPr>
        <w:t>8. Участие христианина в демократических процедурах и политических митингах:</w:t>
      </w:r>
      <w:r w:rsidRPr="004C5037">
        <w:rPr>
          <w:b/>
        </w:rPr>
        <w:t xml:space="preserve"> </w:t>
      </w:r>
      <w:r w:rsidRPr="004C5037">
        <w:t>от гражданства к духовной автономии</w:t>
      </w:r>
    </w:p>
    <w:p w:rsidR="00451371" w:rsidRPr="00F975C5" w:rsidRDefault="00451371" w:rsidP="00451371">
      <w:pPr>
        <w:spacing w:after="0" w:line="240" w:lineRule="auto"/>
        <w:jc w:val="both"/>
        <w:rPr>
          <w:rFonts w:ascii="Times New Roman" w:eastAsia="Times New Roman" w:hAnsi="Times New Roman" w:cs="Times New Roman"/>
          <w:sz w:val="24"/>
          <w:szCs w:val="24"/>
          <w:lang w:eastAsia="ru-RU"/>
        </w:rPr>
      </w:pPr>
    </w:p>
    <w:p w:rsidR="00451371" w:rsidRPr="004C2C4D" w:rsidRDefault="00451371" w:rsidP="00451371">
      <w:pPr>
        <w:pStyle w:val="3"/>
        <w:spacing w:before="0" w:beforeAutospacing="0" w:after="0" w:afterAutospacing="0"/>
        <w:jc w:val="both"/>
        <w:rPr>
          <w:sz w:val="28"/>
          <w:szCs w:val="28"/>
        </w:rPr>
      </w:pPr>
      <w:r w:rsidRPr="004C2C4D">
        <w:rPr>
          <w:sz w:val="28"/>
          <w:szCs w:val="28"/>
        </w:rPr>
        <w:t>Глава V. Военное подчинение как социальный феномен</w:t>
      </w:r>
    </w:p>
    <w:p w:rsidR="00451371" w:rsidRDefault="00451371" w:rsidP="00451371">
      <w:pPr>
        <w:spacing w:after="0" w:line="240" w:lineRule="auto"/>
        <w:jc w:val="both"/>
        <w:outlineLvl w:val="2"/>
        <w:rPr>
          <w:rFonts w:ascii="Times New Roman" w:eastAsia="Times New Roman" w:hAnsi="Times New Roman" w:cs="Times New Roman"/>
          <w:b/>
          <w:bCs/>
          <w:sz w:val="28"/>
          <w:szCs w:val="28"/>
          <w:lang w:eastAsia="ru-RU"/>
        </w:rPr>
      </w:pPr>
    </w:p>
    <w:p w:rsidR="00451371" w:rsidRDefault="00451371" w:rsidP="00451371">
      <w:pPr>
        <w:spacing w:after="0" w:line="240" w:lineRule="auto"/>
        <w:jc w:val="both"/>
        <w:outlineLvl w:val="2"/>
        <w:rPr>
          <w:rFonts w:ascii="Times New Roman" w:hAnsi="Times New Roman" w:cs="Times New Roman"/>
          <w:sz w:val="24"/>
          <w:szCs w:val="24"/>
        </w:rPr>
      </w:pPr>
      <w:r w:rsidRPr="007B5849">
        <w:rPr>
          <w:rFonts w:ascii="Times New Roman" w:hAnsi="Times New Roman" w:cs="Times New Roman"/>
          <w:sz w:val="24"/>
          <w:szCs w:val="24"/>
        </w:rPr>
        <w:t>1. Правовой статуса воина в рамках договорной модели патриотизма</w:t>
      </w:r>
    </w:p>
    <w:p w:rsidR="00451371" w:rsidRPr="007B5849" w:rsidRDefault="00451371" w:rsidP="00451371">
      <w:pPr>
        <w:pStyle w:val="3"/>
        <w:spacing w:before="0" w:beforeAutospacing="0" w:after="0" w:afterAutospacing="0"/>
        <w:jc w:val="both"/>
        <w:rPr>
          <w:b w:val="0"/>
          <w:sz w:val="24"/>
          <w:szCs w:val="24"/>
        </w:rPr>
      </w:pPr>
      <w:r w:rsidRPr="007B5849">
        <w:rPr>
          <w:b w:val="0"/>
          <w:sz w:val="24"/>
          <w:szCs w:val="24"/>
        </w:rPr>
        <w:t>2. О восприятии воинской службы в исторической ретроспективе</w:t>
      </w:r>
    </w:p>
    <w:p w:rsidR="00451371" w:rsidRPr="007B5849" w:rsidRDefault="00451371" w:rsidP="00451371">
      <w:pPr>
        <w:pStyle w:val="3"/>
        <w:spacing w:before="0" w:beforeAutospacing="0" w:after="0" w:afterAutospacing="0"/>
        <w:jc w:val="both"/>
        <w:rPr>
          <w:b w:val="0"/>
          <w:sz w:val="24"/>
          <w:szCs w:val="24"/>
        </w:rPr>
      </w:pPr>
      <w:r w:rsidRPr="007B5849">
        <w:rPr>
          <w:b w:val="0"/>
          <w:sz w:val="24"/>
          <w:szCs w:val="24"/>
        </w:rPr>
        <w:t>3. Сравнительный анализ моделей гражданской и военной организации: от Древнего Рима к современным государствам</w:t>
      </w:r>
    </w:p>
    <w:p w:rsidR="00451371" w:rsidRPr="007B5849" w:rsidRDefault="00451371" w:rsidP="00451371">
      <w:pPr>
        <w:pStyle w:val="3"/>
        <w:spacing w:before="0" w:beforeAutospacing="0" w:after="0" w:afterAutospacing="0"/>
        <w:jc w:val="both"/>
        <w:rPr>
          <w:b w:val="0"/>
          <w:sz w:val="24"/>
          <w:szCs w:val="24"/>
        </w:rPr>
      </w:pPr>
      <w:r w:rsidRPr="007B5849">
        <w:rPr>
          <w:b w:val="0"/>
          <w:sz w:val="24"/>
          <w:szCs w:val="24"/>
        </w:rPr>
        <w:t>4. Военное участие зависимых слоёв населения в конфликтах: правовой и историко-политический анализ</w:t>
      </w:r>
    </w:p>
    <w:p w:rsidR="00451371" w:rsidRPr="007B5849" w:rsidRDefault="00451371" w:rsidP="00451371">
      <w:pPr>
        <w:pStyle w:val="3"/>
        <w:spacing w:before="0" w:beforeAutospacing="0" w:after="0" w:afterAutospacing="0"/>
        <w:jc w:val="both"/>
        <w:rPr>
          <w:b w:val="0"/>
          <w:sz w:val="24"/>
          <w:szCs w:val="24"/>
        </w:rPr>
      </w:pPr>
      <w:r w:rsidRPr="007B5849">
        <w:rPr>
          <w:b w:val="0"/>
          <w:sz w:val="24"/>
          <w:szCs w:val="24"/>
        </w:rPr>
        <w:t>5. Христианская антропология и военная служба</w:t>
      </w:r>
    </w:p>
    <w:p w:rsidR="00451371" w:rsidRPr="007B5849" w:rsidRDefault="00451371" w:rsidP="00451371">
      <w:pPr>
        <w:pStyle w:val="3"/>
        <w:spacing w:before="0" w:beforeAutospacing="0" w:after="0" w:afterAutospacing="0"/>
        <w:jc w:val="both"/>
        <w:rPr>
          <w:b w:val="0"/>
          <w:sz w:val="24"/>
          <w:szCs w:val="24"/>
        </w:rPr>
      </w:pPr>
      <w:r w:rsidRPr="007B5849">
        <w:rPr>
          <w:b w:val="0"/>
          <w:sz w:val="24"/>
          <w:szCs w:val="24"/>
        </w:rPr>
        <w:lastRenderedPageBreak/>
        <w:t>6. Вопрос о свободе и гражданской лояльности в условиях военного конфликта в условиях массовой мобилизации: между правом, этикой и религиозной совестью</w:t>
      </w:r>
    </w:p>
    <w:p w:rsidR="00451371" w:rsidRPr="007B5849" w:rsidRDefault="00451371" w:rsidP="00451371">
      <w:pPr>
        <w:pStyle w:val="a3"/>
        <w:spacing w:before="0" w:beforeAutospacing="0" w:after="0" w:afterAutospacing="0"/>
        <w:jc w:val="both"/>
      </w:pPr>
      <w:r w:rsidRPr="007B5849">
        <w:t>7. К богословской критике участия христианина в вооружённых конфликтах и феномена государственности</w:t>
      </w:r>
    </w:p>
    <w:p w:rsidR="00451371" w:rsidRDefault="00451371" w:rsidP="00451371">
      <w:pPr>
        <w:pStyle w:val="a3"/>
        <w:spacing w:before="0" w:beforeAutospacing="0" w:after="0" w:afterAutospacing="0"/>
        <w:jc w:val="both"/>
        <w:rPr>
          <w:rFonts w:asciiTheme="minorHAnsi" w:eastAsiaTheme="minorHAnsi" w:hAnsiTheme="minorHAnsi" w:cstheme="minorBidi"/>
          <w:sz w:val="22"/>
          <w:szCs w:val="22"/>
          <w:lang w:eastAsia="en-US"/>
        </w:rPr>
      </w:pPr>
    </w:p>
    <w:p w:rsidR="00451371" w:rsidRDefault="00451371" w:rsidP="00451371">
      <w:pPr>
        <w:pStyle w:val="a3"/>
        <w:spacing w:before="0" w:beforeAutospacing="0" w:after="0" w:afterAutospacing="0"/>
        <w:jc w:val="both"/>
        <w:rPr>
          <w:b/>
          <w:sz w:val="28"/>
          <w:szCs w:val="28"/>
        </w:rPr>
      </w:pPr>
      <w:r w:rsidRPr="004C2C4D">
        <w:rPr>
          <w:b/>
          <w:sz w:val="28"/>
          <w:szCs w:val="28"/>
        </w:rPr>
        <w:t>Глава VI. Налоги. Христианский взгляд</w:t>
      </w:r>
    </w:p>
    <w:p w:rsidR="00451371" w:rsidRDefault="00451371" w:rsidP="00451371">
      <w:pPr>
        <w:pStyle w:val="a3"/>
        <w:spacing w:before="0" w:beforeAutospacing="0" w:after="0" w:afterAutospacing="0"/>
        <w:jc w:val="both"/>
        <w:rPr>
          <w:b/>
          <w:sz w:val="28"/>
          <w:szCs w:val="28"/>
        </w:rPr>
      </w:pPr>
    </w:p>
    <w:p w:rsidR="00451371" w:rsidRPr="00075F4F" w:rsidRDefault="00451371" w:rsidP="00451371">
      <w:pPr>
        <w:spacing w:after="0" w:line="240" w:lineRule="auto"/>
        <w:jc w:val="both"/>
        <w:rPr>
          <w:rFonts w:ascii="Times New Roman" w:eastAsia="Times New Roman" w:hAnsi="Times New Roman" w:cs="Times New Roman"/>
          <w:bCs/>
          <w:sz w:val="24"/>
          <w:szCs w:val="24"/>
          <w:lang w:eastAsia="ru-RU"/>
        </w:rPr>
      </w:pPr>
      <w:r w:rsidRPr="00075F4F">
        <w:rPr>
          <w:rFonts w:ascii="Times New Roman" w:eastAsia="Times New Roman" w:hAnsi="Times New Roman" w:cs="Times New Roman"/>
          <w:bCs/>
          <w:sz w:val="24"/>
          <w:szCs w:val="24"/>
          <w:lang w:eastAsia="ru-RU"/>
        </w:rPr>
        <w:t>1. Переосмысление послания «к Римлянам 13»: государственная власть, налоги и контекст послания</w:t>
      </w:r>
    </w:p>
    <w:p w:rsidR="00451371" w:rsidRPr="00075F4F" w:rsidRDefault="00451371" w:rsidP="00451371">
      <w:pPr>
        <w:pStyle w:val="a3"/>
        <w:spacing w:before="0" w:beforeAutospacing="0" w:after="0" w:afterAutospacing="0"/>
        <w:jc w:val="both"/>
        <w:rPr>
          <w:bCs/>
        </w:rPr>
      </w:pPr>
      <w:r w:rsidRPr="00075F4F">
        <w:t xml:space="preserve">2. </w:t>
      </w:r>
      <w:r w:rsidRPr="00075F4F">
        <w:rPr>
          <w:bCs/>
        </w:rPr>
        <w:t>Сколько следует «отдавать кесарево Кесарю»? Богословская и герменевтическая интерпретация Мф. 22:21</w:t>
      </w:r>
    </w:p>
    <w:p w:rsidR="00451371" w:rsidRPr="00075F4F" w:rsidRDefault="00451371" w:rsidP="00451371">
      <w:pPr>
        <w:pStyle w:val="a3"/>
        <w:spacing w:before="0" w:beforeAutospacing="0" w:after="0" w:afterAutospacing="0"/>
        <w:jc w:val="both"/>
        <w:rPr>
          <w:bCs/>
        </w:rPr>
      </w:pPr>
      <w:r w:rsidRPr="00075F4F">
        <w:rPr>
          <w:bCs/>
        </w:rPr>
        <w:t>3. Должен ли христианин платить налоги государственной власти? Богословско-этический подход</w:t>
      </w:r>
    </w:p>
    <w:p w:rsidR="00451371" w:rsidRPr="00075F4F" w:rsidRDefault="00451371" w:rsidP="00451371">
      <w:pPr>
        <w:pStyle w:val="a3"/>
        <w:spacing w:before="0" w:beforeAutospacing="0" w:after="0" w:afterAutospacing="0"/>
        <w:jc w:val="both"/>
      </w:pPr>
      <w:r w:rsidRPr="00075F4F">
        <w:t>4. Налогообложение как форма гражданского подчинения: от Рима до цифрового государства</w:t>
      </w:r>
    </w:p>
    <w:p w:rsidR="00451371" w:rsidRDefault="00451371" w:rsidP="00451371">
      <w:pPr>
        <w:pStyle w:val="a3"/>
        <w:spacing w:before="0" w:beforeAutospacing="0" w:after="0" w:afterAutospacing="0"/>
        <w:jc w:val="both"/>
        <w:rPr>
          <w:b/>
          <w:sz w:val="28"/>
          <w:szCs w:val="28"/>
        </w:rPr>
      </w:pPr>
    </w:p>
    <w:p w:rsidR="00451371" w:rsidRPr="004C2C4D" w:rsidRDefault="00451371" w:rsidP="00451371">
      <w:pPr>
        <w:pStyle w:val="a3"/>
        <w:spacing w:before="0" w:beforeAutospacing="0" w:after="0" w:afterAutospacing="0"/>
        <w:jc w:val="both"/>
        <w:rPr>
          <w:b/>
          <w:sz w:val="28"/>
          <w:szCs w:val="28"/>
        </w:rPr>
      </w:pPr>
      <w:r w:rsidRPr="004C2C4D">
        <w:rPr>
          <w:b/>
          <w:sz w:val="28"/>
          <w:szCs w:val="28"/>
        </w:rPr>
        <w:t>Глава V</w:t>
      </w:r>
      <w:r w:rsidR="006E67B1" w:rsidRPr="004C2C4D">
        <w:rPr>
          <w:b/>
          <w:sz w:val="28"/>
          <w:szCs w:val="28"/>
        </w:rPr>
        <w:t>I</w:t>
      </w:r>
      <w:r w:rsidRPr="004C2C4D">
        <w:rPr>
          <w:b/>
          <w:sz w:val="28"/>
          <w:szCs w:val="28"/>
        </w:rPr>
        <w:t>I.</w:t>
      </w:r>
      <w:r w:rsidRPr="004C2C4D">
        <w:rPr>
          <w:sz w:val="28"/>
          <w:szCs w:val="28"/>
        </w:rPr>
        <w:t xml:space="preserve"> </w:t>
      </w:r>
      <w:r w:rsidRPr="004C2C4D">
        <w:rPr>
          <w:b/>
          <w:sz w:val="28"/>
          <w:szCs w:val="28"/>
        </w:rPr>
        <w:t>Нищета философии права</w:t>
      </w:r>
    </w:p>
    <w:p w:rsidR="00451371" w:rsidRDefault="00451371" w:rsidP="00451371">
      <w:pPr>
        <w:pStyle w:val="a3"/>
        <w:spacing w:before="0" w:beforeAutospacing="0" w:after="0" w:afterAutospacing="0"/>
        <w:jc w:val="both"/>
        <w:rPr>
          <w:b/>
          <w:sz w:val="28"/>
          <w:szCs w:val="28"/>
        </w:rPr>
      </w:pPr>
    </w:p>
    <w:p w:rsidR="00451371" w:rsidRPr="00075F4F" w:rsidRDefault="00451371" w:rsidP="00451371">
      <w:pPr>
        <w:pStyle w:val="a3"/>
        <w:spacing w:before="0" w:beforeAutospacing="0" w:after="0" w:afterAutospacing="0"/>
        <w:jc w:val="both"/>
      </w:pPr>
      <w:r w:rsidRPr="00075F4F">
        <w:t>1. Онтологические границы философско-правовых концепций</w:t>
      </w:r>
    </w:p>
    <w:p w:rsidR="00451371" w:rsidRPr="00075F4F" w:rsidRDefault="00451371" w:rsidP="00451371">
      <w:pPr>
        <w:pStyle w:val="a3"/>
        <w:spacing w:before="0" w:beforeAutospacing="0" w:after="0" w:afterAutospacing="0"/>
        <w:jc w:val="both"/>
        <w:rPr>
          <w:color w:val="000000" w:themeColor="text1"/>
        </w:rPr>
      </w:pPr>
      <w:r w:rsidRPr="00075F4F">
        <w:t>2. Принцип Юма и логические пределы философии права</w:t>
      </w:r>
    </w:p>
    <w:p w:rsidR="00451371" w:rsidRPr="00075F4F" w:rsidRDefault="00451371" w:rsidP="00451371">
      <w:pPr>
        <w:pStyle w:val="a3"/>
        <w:spacing w:before="0" w:beforeAutospacing="0" w:after="0" w:afterAutospacing="0"/>
        <w:jc w:val="both"/>
        <w:rPr>
          <w:color w:val="000000" w:themeColor="text1"/>
        </w:rPr>
      </w:pPr>
      <w:r w:rsidRPr="00075F4F">
        <w:t>3. Теология и трансцендентное основание права</w:t>
      </w:r>
    </w:p>
    <w:p w:rsidR="00451371" w:rsidRPr="00075F4F" w:rsidRDefault="00451371" w:rsidP="00451371">
      <w:pPr>
        <w:pStyle w:val="a3"/>
        <w:spacing w:before="0" w:beforeAutospacing="0" w:after="0" w:afterAutospacing="0"/>
        <w:jc w:val="both"/>
        <w:rPr>
          <w:color w:val="000000" w:themeColor="text1"/>
        </w:rPr>
      </w:pPr>
      <w:r w:rsidRPr="00075F4F">
        <w:t>4. Нормативная нищета современного правопонимания</w:t>
      </w:r>
    </w:p>
    <w:p w:rsidR="00E6551B" w:rsidRDefault="00E6551B" w:rsidP="00E6551B"/>
    <w:p w:rsidR="00582C19" w:rsidRDefault="00582C19" w:rsidP="004C2C4D">
      <w:pPr>
        <w:pStyle w:val="a3"/>
        <w:spacing w:before="0" w:beforeAutospacing="0" w:after="0" w:afterAutospacing="0"/>
        <w:jc w:val="both"/>
        <w:rPr>
          <w:rStyle w:val="a4"/>
          <w:sz w:val="28"/>
          <w:szCs w:val="28"/>
        </w:rPr>
      </w:pPr>
    </w:p>
    <w:p w:rsidR="00E6551B" w:rsidRDefault="00E6551B"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7B1179" w:rsidRDefault="007B1179" w:rsidP="004C2C4D">
      <w:pPr>
        <w:pStyle w:val="a3"/>
        <w:spacing w:before="0" w:beforeAutospacing="0" w:after="0" w:afterAutospacing="0"/>
        <w:jc w:val="both"/>
        <w:rPr>
          <w:b/>
          <w:sz w:val="28"/>
          <w:szCs w:val="28"/>
        </w:rPr>
      </w:pPr>
    </w:p>
    <w:p w:rsidR="0010757F" w:rsidRDefault="0010757F" w:rsidP="004C2C4D">
      <w:pPr>
        <w:pStyle w:val="a3"/>
        <w:spacing w:before="0" w:beforeAutospacing="0" w:after="0" w:afterAutospacing="0"/>
        <w:jc w:val="both"/>
        <w:rPr>
          <w:b/>
          <w:sz w:val="28"/>
          <w:szCs w:val="28"/>
        </w:rPr>
      </w:pPr>
    </w:p>
    <w:p w:rsidR="0010757F" w:rsidRPr="004C2C4D" w:rsidRDefault="0010757F" w:rsidP="004C2C4D">
      <w:pPr>
        <w:pStyle w:val="a3"/>
        <w:spacing w:before="0" w:beforeAutospacing="0" w:after="0" w:afterAutospacing="0"/>
        <w:jc w:val="both"/>
        <w:rPr>
          <w:b/>
          <w:sz w:val="28"/>
          <w:szCs w:val="28"/>
        </w:rPr>
      </w:pPr>
    </w:p>
    <w:p w:rsidR="0010757F" w:rsidRDefault="00785B64" w:rsidP="0010757F">
      <w:pPr>
        <w:spacing w:after="0" w:line="240" w:lineRule="auto"/>
        <w:jc w:val="both"/>
        <w:outlineLvl w:val="2"/>
        <w:rPr>
          <w:rFonts w:ascii="Times New Roman" w:eastAsia="Times New Roman" w:hAnsi="Times New Roman" w:cs="Times New Roman"/>
          <w:b/>
          <w:bCs/>
          <w:sz w:val="32"/>
          <w:szCs w:val="32"/>
          <w:lang w:eastAsia="ru-RU"/>
        </w:rPr>
      </w:pPr>
      <w:r w:rsidRPr="005F636E">
        <w:rPr>
          <w:rFonts w:ascii="Times New Roman" w:eastAsia="Times New Roman" w:hAnsi="Times New Roman" w:cs="Times New Roman"/>
          <w:b/>
          <w:bCs/>
          <w:sz w:val="32"/>
          <w:szCs w:val="32"/>
          <w:lang w:eastAsia="ru-RU"/>
        </w:rPr>
        <w:lastRenderedPageBreak/>
        <w:t>Введение</w:t>
      </w:r>
    </w:p>
    <w:p w:rsidR="0010757F" w:rsidRDefault="0010757F" w:rsidP="0010757F">
      <w:pPr>
        <w:spacing w:after="0" w:line="240" w:lineRule="auto"/>
        <w:jc w:val="both"/>
        <w:outlineLvl w:val="2"/>
        <w:rPr>
          <w:rFonts w:ascii="Times New Roman" w:eastAsia="Times New Roman" w:hAnsi="Times New Roman" w:cs="Times New Roman"/>
          <w:b/>
          <w:bCs/>
          <w:sz w:val="32"/>
          <w:szCs w:val="32"/>
          <w:lang w:eastAsia="ru-RU"/>
        </w:rPr>
      </w:pPr>
    </w:p>
    <w:p w:rsidR="0010757F" w:rsidRDefault="0010757F" w:rsidP="0010757F">
      <w:pPr>
        <w:spacing w:after="0" w:line="240" w:lineRule="auto"/>
        <w:jc w:val="both"/>
        <w:outlineLvl w:val="2"/>
        <w:rPr>
          <w:rFonts w:ascii="Times New Roman" w:hAnsi="Times New Roman" w:cs="Times New Roman"/>
          <w:sz w:val="24"/>
          <w:szCs w:val="24"/>
        </w:rPr>
      </w:pPr>
      <w:r w:rsidRPr="0010757F">
        <w:rPr>
          <w:rFonts w:ascii="Times New Roman" w:hAnsi="Times New Roman" w:cs="Times New Roman"/>
          <w:sz w:val="24"/>
          <w:szCs w:val="24"/>
        </w:rPr>
        <w:t xml:space="preserve">Современные представления о патриотизме обычно принимаются как самоочевидные: любовь к родине, лояльность государству, готовность к жертве ради «общего блага». Эта книга утверждает обратное: в своих доминирующих формах патриотизм — не просто моральная добродетель, а исторически обусловленный идеологический инструмент, служащий </w:t>
      </w:r>
      <w:r>
        <w:rPr>
          <w:rFonts w:ascii="Times New Roman" w:hAnsi="Times New Roman" w:cs="Times New Roman"/>
          <w:sz w:val="24"/>
          <w:szCs w:val="24"/>
        </w:rPr>
        <w:t>подчинению</w:t>
      </w:r>
      <w:r w:rsidRPr="0010757F">
        <w:rPr>
          <w:rFonts w:ascii="Times New Roman" w:hAnsi="Times New Roman" w:cs="Times New Roman"/>
          <w:sz w:val="24"/>
          <w:szCs w:val="24"/>
        </w:rPr>
        <w:t xml:space="preserve">, мобилизации и сакрализации власти. </w:t>
      </w:r>
    </w:p>
    <w:p w:rsidR="0010757F" w:rsidRPr="0010757F" w:rsidRDefault="0010757F" w:rsidP="0010757F">
      <w:pPr>
        <w:spacing w:after="0" w:line="240" w:lineRule="auto"/>
        <w:jc w:val="both"/>
        <w:outlineLvl w:val="2"/>
        <w:rPr>
          <w:rFonts w:ascii="Times New Roman" w:hAnsi="Times New Roman" w:cs="Times New Roman"/>
          <w:sz w:val="24"/>
          <w:szCs w:val="24"/>
        </w:rPr>
      </w:pPr>
    </w:p>
    <w:p w:rsidR="0010757F" w:rsidRPr="0010757F" w:rsidRDefault="0010757F" w:rsidP="0010757F">
      <w:pPr>
        <w:spacing w:after="0" w:line="240" w:lineRule="auto"/>
        <w:jc w:val="both"/>
        <w:outlineLvl w:val="2"/>
        <w:rPr>
          <w:rFonts w:ascii="Times New Roman" w:hAnsi="Times New Roman" w:cs="Times New Roman"/>
          <w:sz w:val="24"/>
          <w:szCs w:val="24"/>
        </w:rPr>
      </w:pPr>
      <w:r w:rsidRPr="0010757F">
        <w:rPr>
          <w:rFonts w:ascii="Times New Roman" w:hAnsi="Times New Roman" w:cs="Times New Roman"/>
          <w:sz w:val="24"/>
          <w:szCs w:val="24"/>
        </w:rPr>
        <w:t>Методически работа сочетает историко-правовой анализ, политическую теорию и систематическую богословскую интерпретацию. Исторический блок реконструирует т</w:t>
      </w:r>
      <w:r>
        <w:rPr>
          <w:rFonts w:ascii="Times New Roman" w:hAnsi="Times New Roman" w:cs="Times New Roman"/>
          <w:sz w:val="24"/>
          <w:szCs w:val="24"/>
        </w:rPr>
        <w:t xml:space="preserve">еории происхождения государства </w:t>
      </w:r>
      <w:r w:rsidRPr="0010757F">
        <w:rPr>
          <w:rFonts w:ascii="Times New Roman" w:hAnsi="Times New Roman" w:cs="Times New Roman"/>
          <w:sz w:val="24"/>
          <w:szCs w:val="24"/>
        </w:rPr>
        <w:t xml:space="preserve">и прослеживает, как переход от феодальной к постфеодальной организации общества трансформировал статус подданного в статус «гражданина» — формально равного, фактически административно и фискально зависимого. Правовой блок показывает, как государство перестаёт быть </w:t>
      </w:r>
      <w:r>
        <w:rPr>
          <w:rFonts w:ascii="Times New Roman" w:hAnsi="Times New Roman" w:cs="Times New Roman"/>
          <w:sz w:val="24"/>
          <w:szCs w:val="24"/>
        </w:rPr>
        <w:t>персонализированной</w:t>
      </w:r>
      <w:r w:rsidRPr="0010757F">
        <w:rPr>
          <w:rFonts w:ascii="Times New Roman" w:hAnsi="Times New Roman" w:cs="Times New Roman"/>
          <w:sz w:val="24"/>
          <w:szCs w:val="24"/>
        </w:rPr>
        <w:t xml:space="preserve"> властью и </w:t>
      </w:r>
      <w:r w:rsidR="005F6A4E" w:rsidRPr="0010757F">
        <w:rPr>
          <w:rFonts w:ascii="Times New Roman" w:hAnsi="Times New Roman" w:cs="Times New Roman"/>
          <w:sz w:val="24"/>
          <w:szCs w:val="24"/>
        </w:rPr>
        <w:t>образует</w:t>
      </w:r>
      <w:r w:rsidRPr="0010757F">
        <w:rPr>
          <w:rFonts w:ascii="Times New Roman" w:hAnsi="Times New Roman" w:cs="Times New Roman"/>
          <w:sz w:val="24"/>
          <w:szCs w:val="24"/>
        </w:rPr>
        <w:t xml:space="preserve"> собственную онтологию как юридическая абстракция: конституции, юридические лица, права и процедуры начинают функц</w:t>
      </w:r>
      <w:r w:rsidR="005F6A4E">
        <w:rPr>
          <w:rFonts w:ascii="Times New Roman" w:hAnsi="Times New Roman" w:cs="Times New Roman"/>
          <w:sz w:val="24"/>
          <w:szCs w:val="24"/>
        </w:rPr>
        <w:t>ионировать как самостоятельные элементы</w:t>
      </w:r>
      <w:r w:rsidRPr="0010757F">
        <w:rPr>
          <w:rFonts w:ascii="Times New Roman" w:hAnsi="Times New Roman" w:cs="Times New Roman"/>
          <w:sz w:val="24"/>
          <w:szCs w:val="24"/>
        </w:rPr>
        <w:t xml:space="preserve"> власти. Богословский блок анализирует эти процессы с христианской точки зрения, фокусируясь на вопросе идолопоклонства и подмены </w:t>
      </w:r>
      <w:r w:rsidR="005F6A4E">
        <w:rPr>
          <w:rFonts w:ascii="Times New Roman" w:hAnsi="Times New Roman" w:cs="Times New Roman"/>
          <w:sz w:val="24"/>
          <w:szCs w:val="24"/>
        </w:rPr>
        <w:t>Закона Божьего</w:t>
      </w:r>
      <w:r w:rsidRPr="0010757F">
        <w:rPr>
          <w:rFonts w:ascii="Times New Roman" w:hAnsi="Times New Roman" w:cs="Times New Roman"/>
          <w:sz w:val="24"/>
          <w:szCs w:val="24"/>
        </w:rPr>
        <w:t xml:space="preserve"> гражданской </w:t>
      </w:r>
      <w:r w:rsidR="005F6A4E">
        <w:rPr>
          <w:rFonts w:ascii="Times New Roman" w:hAnsi="Times New Roman" w:cs="Times New Roman"/>
          <w:sz w:val="24"/>
          <w:szCs w:val="24"/>
        </w:rPr>
        <w:t>религией</w:t>
      </w:r>
      <w:r w:rsidRPr="0010757F">
        <w:rPr>
          <w:rFonts w:ascii="Times New Roman" w:hAnsi="Times New Roman" w:cs="Times New Roman"/>
          <w:sz w:val="24"/>
          <w:szCs w:val="24"/>
        </w:rPr>
        <w:t>.</w:t>
      </w:r>
    </w:p>
    <w:p w:rsidR="0010757F" w:rsidRPr="0010757F" w:rsidRDefault="0010757F" w:rsidP="0010757F">
      <w:pPr>
        <w:spacing w:after="0" w:line="240" w:lineRule="auto"/>
        <w:jc w:val="both"/>
        <w:outlineLvl w:val="2"/>
        <w:rPr>
          <w:rFonts w:ascii="Times New Roman" w:hAnsi="Times New Roman" w:cs="Times New Roman"/>
          <w:sz w:val="24"/>
          <w:szCs w:val="24"/>
        </w:rPr>
      </w:pPr>
    </w:p>
    <w:p w:rsidR="0010757F" w:rsidRPr="0010757F" w:rsidRDefault="0010757F" w:rsidP="0010757F">
      <w:pPr>
        <w:spacing w:after="0" w:line="240" w:lineRule="auto"/>
        <w:jc w:val="both"/>
        <w:outlineLvl w:val="2"/>
        <w:rPr>
          <w:rFonts w:ascii="Times New Roman" w:hAnsi="Times New Roman" w:cs="Times New Roman"/>
          <w:sz w:val="24"/>
          <w:szCs w:val="24"/>
        </w:rPr>
      </w:pPr>
      <w:r w:rsidRPr="0010757F">
        <w:rPr>
          <w:rFonts w:ascii="Times New Roman" w:hAnsi="Times New Roman" w:cs="Times New Roman"/>
          <w:sz w:val="24"/>
          <w:szCs w:val="24"/>
        </w:rPr>
        <w:t xml:space="preserve">Центральный тезис книги состоит в трёх взаимосвязанных положениях. Во-первых, современное гражданство часто выступает как постфеодальная форма </w:t>
      </w:r>
      <w:r w:rsidR="007D2147">
        <w:rPr>
          <w:rFonts w:ascii="Times New Roman" w:hAnsi="Times New Roman" w:cs="Times New Roman"/>
          <w:sz w:val="24"/>
          <w:szCs w:val="24"/>
        </w:rPr>
        <w:t>рабства</w:t>
      </w:r>
      <w:r w:rsidRPr="0010757F">
        <w:rPr>
          <w:rFonts w:ascii="Times New Roman" w:hAnsi="Times New Roman" w:cs="Times New Roman"/>
          <w:sz w:val="24"/>
          <w:szCs w:val="24"/>
        </w:rPr>
        <w:t>: юридические права и политические процедуры маскируют реальные механизмы экономического и административного подчинения. Во-вторых, юридическая реификация государства содействует его сакрализации: политические символы и ритуалы превращают абстрактный институт в объект поклонения и легитимации. В-третьих, с христианской точки зрения такая сакрализация представляет собой нравственное и богословское искушение, требующее переоценки границ послушания и определения личного суверенитета как ответственности перед Богом, а не как абсолютного подчинения светской власти.</w:t>
      </w:r>
    </w:p>
    <w:p w:rsidR="0010757F" w:rsidRPr="0010757F" w:rsidRDefault="0010757F" w:rsidP="0010757F">
      <w:pPr>
        <w:spacing w:after="0" w:line="240" w:lineRule="auto"/>
        <w:jc w:val="both"/>
        <w:outlineLvl w:val="2"/>
        <w:rPr>
          <w:rFonts w:ascii="Times New Roman" w:hAnsi="Times New Roman" w:cs="Times New Roman"/>
          <w:sz w:val="24"/>
          <w:szCs w:val="24"/>
        </w:rPr>
      </w:pPr>
    </w:p>
    <w:p w:rsidR="0010757F" w:rsidRPr="0010757F" w:rsidRDefault="0010757F" w:rsidP="0010757F">
      <w:pPr>
        <w:spacing w:after="0" w:line="240" w:lineRule="auto"/>
        <w:jc w:val="both"/>
        <w:outlineLvl w:val="2"/>
        <w:rPr>
          <w:rFonts w:ascii="Times New Roman" w:hAnsi="Times New Roman" w:cs="Times New Roman"/>
          <w:sz w:val="24"/>
          <w:szCs w:val="24"/>
        </w:rPr>
      </w:pPr>
      <w:r w:rsidRPr="0010757F">
        <w:rPr>
          <w:rFonts w:ascii="Times New Roman" w:hAnsi="Times New Roman" w:cs="Times New Roman"/>
          <w:sz w:val="24"/>
          <w:szCs w:val="24"/>
        </w:rPr>
        <w:t xml:space="preserve">Отдельная часть </w:t>
      </w:r>
      <w:r w:rsidR="00ED07CF">
        <w:rPr>
          <w:rFonts w:ascii="Times New Roman" w:hAnsi="Times New Roman" w:cs="Times New Roman"/>
          <w:sz w:val="24"/>
          <w:szCs w:val="24"/>
        </w:rPr>
        <w:t>книги</w:t>
      </w:r>
      <w:r w:rsidRPr="0010757F">
        <w:rPr>
          <w:rFonts w:ascii="Times New Roman" w:hAnsi="Times New Roman" w:cs="Times New Roman"/>
          <w:sz w:val="24"/>
          <w:szCs w:val="24"/>
        </w:rPr>
        <w:t xml:space="preserve"> посвящен</w:t>
      </w:r>
      <w:r w:rsidR="00ED07CF">
        <w:rPr>
          <w:rFonts w:ascii="Times New Roman" w:hAnsi="Times New Roman" w:cs="Times New Roman"/>
          <w:sz w:val="24"/>
          <w:szCs w:val="24"/>
        </w:rPr>
        <w:t xml:space="preserve">а военной службе и мобилизации. Где проводится разграничение на </w:t>
      </w:r>
      <w:r w:rsidRPr="0010757F">
        <w:rPr>
          <w:rFonts w:ascii="Times New Roman" w:hAnsi="Times New Roman" w:cs="Times New Roman"/>
          <w:sz w:val="24"/>
          <w:szCs w:val="24"/>
        </w:rPr>
        <w:t xml:space="preserve">«старый порядок», в котором военная </w:t>
      </w:r>
      <w:r w:rsidR="00ED07CF">
        <w:rPr>
          <w:rFonts w:ascii="Times New Roman" w:hAnsi="Times New Roman" w:cs="Times New Roman"/>
          <w:sz w:val="24"/>
          <w:szCs w:val="24"/>
        </w:rPr>
        <w:t>служба</w:t>
      </w:r>
      <w:r w:rsidRPr="0010757F">
        <w:rPr>
          <w:rFonts w:ascii="Times New Roman" w:hAnsi="Times New Roman" w:cs="Times New Roman"/>
          <w:sz w:val="24"/>
          <w:szCs w:val="24"/>
        </w:rPr>
        <w:t xml:space="preserve"> </w:t>
      </w:r>
      <w:r w:rsidR="00ED07CF">
        <w:rPr>
          <w:rFonts w:ascii="Times New Roman" w:hAnsi="Times New Roman" w:cs="Times New Roman"/>
          <w:sz w:val="24"/>
          <w:szCs w:val="24"/>
        </w:rPr>
        <w:t>связана</w:t>
      </w:r>
      <w:r w:rsidRPr="0010757F">
        <w:rPr>
          <w:rFonts w:ascii="Times New Roman" w:hAnsi="Times New Roman" w:cs="Times New Roman"/>
          <w:sz w:val="24"/>
          <w:szCs w:val="24"/>
        </w:rPr>
        <w:t xml:space="preserve"> с имущественным статусом и политическими привилегиями, и «новый порядок», где воинская служба — инструмент государственно-административной регуляции, обезличивающий гражданина. Анализ затрагивает не только правовые механизмы принуждения и мобилизационной логики, но и богословские основания участия христиан в насилии: какие критерии евангельской этики применимы к современному военно-гражданскому контексту?</w:t>
      </w:r>
    </w:p>
    <w:p w:rsidR="0010757F" w:rsidRPr="0010757F" w:rsidRDefault="0010757F" w:rsidP="0010757F">
      <w:pPr>
        <w:spacing w:after="0" w:line="240" w:lineRule="auto"/>
        <w:jc w:val="both"/>
        <w:outlineLvl w:val="2"/>
        <w:rPr>
          <w:rFonts w:ascii="Times New Roman" w:hAnsi="Times New Roman" w:cs="Times New Roman"/>
          <w:sz w:val="24"/>
          <w:szCs w:val="24"/>
        </w:rPr>
      </w:pPr>
    </w:p>
    <w:p w:rsidR="0010757F" w:rsidRPr="0010757F" w:rsidRDefault="0010757F" w:rsidP="0010757F">
      <w:pPr>
        <w:spacing w:after="0" w:line="240" w:lineRule="auto"/>
        <w:jc w:val="both"/>
        <w:outlineLvl w:val="2"/>
        <w:rPr>
          <w:rFonts w:ascii="Times New Roman" w:hAnsi="Times New Roman" w:cs="Times New Roman"/>
          <w:sz w:val="24"/>
          <w:szCs w:val="24"/>
        </w:rPr>
      </w:pPr>
      <w:r w:rsidRPr="0010757F">
        <w:rPr>
          <w:rFonts w:ascii="Times New Roman" w:hAnsi="Times New Roman" w:cs="Times New Roman"/>
          <w:sz w:val="24"/>
          <w:szCs w:val="24"/>
        </w:rPr>
        <w:t>Налогообложение в книге рассматривается как ключевой механизм внедрения власти в личную и имущественную сферу. Налоги — это не просто экономический инструмент перераспределения; они выполняют роль институционализированного «жертвоприношения», укрепляющего подчинение и легитимацию. В рамках богословско-правового анализа классически</w:t>
      </w:r>
      <w:r w:rsidR="00ED07CF">
        <w:rPr>
          <w:rFonts w:ascii="Times New Roman" w:hAnsi="Times New Roman" w:cs="Times New Roman"/>
          <w:sz w:val="24"/>
          <w:szCs w:val="24"/>
        </w:rPr>
        <w:t>х</w:t>
      </w:r>
      <w:r w:rsidRPr="0010757F">
        <w:rPr>
          <w:rFonts w:ascii="Times New Roman" w:hAnsi="Times New Roman" w:cs="Times New Roman"/>
          <w:sz w:val="24"/>
          <w:szCs w:val="24"/>
        </w:rPr>
        <w:t xml:space="preserve"> текст</w:t>
      </w:r>
      <w:r w:rsidR="00ED07CF">
        <w:rPr>
          <w:rFonts w:ascii="Times New Roman" w:hAnsi="Times New Roman" w:cs="Times New Roman"/>
          <w:sz w:val="24"/>
          <w:szCs w:val="24"/>
        </w:rPr>
        <w:t>ов Библии</w:t>
      </w:r>
      <w:r w:rsidRPr="0010757F">
        <w:rPr>
          <w:rFonts w:ascii="Times New Roman" w:hAnsi="Times New Roman" w:cs="Times New Roman"/>
          <w:sz w:val="24"/>
          <w:szCs w:val="24"/>
        </w:rPr>
        <w:t>, в частности «К Римлянам 13», предлага</w:t>
      </w:r>
      <w:r w:rsidR="00ED07CF">
        <w:rPr>
          <w:rFonts w:ascii="Times New Roman" w:hAnsi="Times New Roman" w:cs="Times New Roman"/>
          <w:sz w:val="24"/>
          <w:szCs w:val="24"/>
        </w:rPr>
        <w:t xml:space="preserve">ется новая </w:t>
      </w:r>
      <w:r w:rsidRPr="0010757F">
        <w:rPr>
          <w:rFonts w:ascii="Times New Roman" w:hAnsi="Times New Roman" w:cs="Times New Roman"/>
          <w:sz w:val="24"/>
          <w:szCs w:val="24"/>
        </w:rPr>
        <w:t>герменевтик</w:t>
      </w:r>
      <w:r w:rsidR="00ED07CF">
        <w:rPr>
          <w:rFonts w:ascii="Times New Roman" w:hAnsi="Times New Roman" w:cs="Times New Roman"/>
          <w:sz w:val="24"/>
          <w:szCs w:val="24"/>
        </w:rPr>
        <w:t>а</w:t>
      </w:r>
      <w:r w:rsidRPr="0010757F">
        <w:rPr>
          <w:rFonts w:ascii="Times New Roman" w:hAnsi="Times New Roman" w:cs="Times New Roman"/>
          <w:sz w:val="24"/>
          <w:szCs w:val="24"/>
        </w:rPr>
        <w:t xml:space="preserve">, которая отличает правомерное подчинение от автоматического оправдания любой государственной </w:t>
      </w:r>
      <w:r w:rsidR="00ED07CF">
        <w:rPr>
          <w:rFonts w:ascii="Times New Roman" w:hAnsi="Times New Roman" w:cs="Times New Roman"/>
          <w:sz w:val="24"/>
          <w:szCs w:val="24"/>
        </w:rPr>
        <w:t>власти</w:t>
      </w:r>
      <w:r w:rsidRPr="0010757F">
        <w:rPr>
          <w:rFonts w:ascii="Times New Roman" w:hAnsi="Times New Roman" w:cs="Times New Roman"/>
          <w:sz w:val="24"/>
          <w:szCs w:val="24"/>
        </w:rPr>
        <w:t>. Критерий подчинения — соответствие институтов евангельской нравственности и Божьему закону, а не формальная юридическая обязанность</w:t>
      </w:r>
      <w:r w:rsidR="00ED07CF">
        <w:rPr>
          <w:rFonts w:ascii="Times New Roman" w:hAnsi="Times New Roman" w:cs="Times New Roman"/>
          <w:sz w:val="24"/>
          <w:szCs w:val="24"/>
        </w:rPr>
        <w:t xml:space="preserve"> любому государству</w:t>
      </w:r>
      <w:r w:rsidRPr="0010757F">
        <w:rPr>
          <w:rFonts w:ascii="Times New Roman" w:hAnsi="Times New Roman" w:cs="Times New Roman"/>
          <w:sz w:val="24"/>
          <w:szCs w:val="24"/>
        </w:rPr>
        <w:t>.</w:t>
      </w:r>
    </w:p>
    <w:p w:rsidR="0010757F" w:rsidRPr="0010757F" w:rsidRDefault="0010757F" w:rsidP="0010757F">
      <w:pPr>
        <w:spacing w:after="0" w:line="240" w:lineRule="auto"/>
        <w:jc w:val="both"/>
        <w:outlineLvl w:val="2"/>
        <w:rPr>
          <w:rFonts w:ascii="Times New Roman" w:hAnsi="Times New Roman" w:cs="Times New Roman"/>
          <w:sz w:val="24"/>
          <w:szCs w:val="24"/>
        </w:rPr>
      </w:pPr>
    </w:p>
    <w:p w:rsidR="0010757F" w:rsidRPr="0010757F" w:rsidRDefault="0010757F" w:rsidP="0010757F">
      <w:pPr>
        <w:spacing w:after="0" w:line="240" w:lineRule="auto"/>
        <w:jc w:val="both"/>
        <w:outlineLvl w:val="2"/>
        <w:rPr>
          <w:rFonts w:ascii="Times New Roman" w:hAnsi="Times New Roman" w:cs="Times New Roman"/>
          <w:sz w:val="24"/>
          <w:szCs w:val="24"/>
        </w:rPr>
      </w:pPr>
      <w:r w:rsidRPr="0010757F">
        <w:rPr>
          <w:rFonts w:ascii="Times New Roman" w:hAnsi="Times New Roman" w:cs="Times New Roman"/>
          <w:sz w:val="24"/>
          <w:szCs w:val="24"/>
        </w:rPr>
        <w:t xml:space="preserve">Завершающий блок книги адресован философии права. </w:t>
      </w:r>
      <w:r w:rsidR="00ED07CF">
        <w:rPr>
          <w:rFonts w:ascii="Times New Roman" w:hAnsi="Times New Roman" w:cs="Times New Roman"/>
          <w:sz w:val="24"/>
          <w:szCs w:val="24"/>
        </w:rPr>
        <w:t>Здесь</w:t>
      </w:r>
      <w:r w:rsidRPr="0010757F">
        <w:rPr>
          <w:rFonts w:ascii="Times New Roman" w:hAnsi="Times New Roman" w:cs="Times New Roman"/>
          <w:sz w:val="24"/>
          <w:szCs w:val="24"/>
        </w:rPr>
        <w:t xml:space="preserve"> критику</w:t>
      </w:r>
      <w:r w:rsidR="00ED07CF">
        <w:rPr>
          <w:rFonts w:ascii="Times New Roman" w:hAnsi="Times New Roman" w:cs="Times New Roman"/>
          <w:sz w:val="24"/>
          <w:szCs w:val="24"/>
        </w:rPr>
        <w:t>ется</w:t>
      </w:r>
      <w:r w:rsidRPr="0010757F">
        <w:rPr>
          <w:rFonts w:ascii="Times New Roman" w:hAnsi="Times New Roman" w:cs="Times New Roman"/>
          <w:sz w:val="24"/>
          <w:szCs w:val="24"/>
        </w:rPr>
        <w:t xml:space="preserve"> как юридический позитивизм (право как воля государства), так и секуляризованные версии естественного права, которые лишены трансцендентного основания и потому оказываются уязвимыми перед произволом. Взамен предлагается восстановление </w:t>
      </w:r>
      <w:r w:rsidRPr="0010757F">
        <w:rPr>
          <w:rFonts w:ascii="Times New Roman" w:hAnsi="Times New Roman" w:cs="Times New Roman"/>
          <w:sz w:val="24"/>
          <w:szCs w:val="24"/>
        </w:rPr>
        <w:lastRenderedPageBreak/>
        <w:t>богословского основания нормативности: право должно соотноситься с метафизическим и моральным авторитетом, который ограничивает и направляет политическую власть.</w:t>
      </w:r>
    </w:p>
    <w:p w:rsidR="0010757F" w:rsidRPr="0010757F" w:rsidRDefault="0010757F" w:rsidP="0010757F">
      <w:pPr>
        <w:spacing w:after="0" w:line="240" w:lineRule="auto"/>
        <w:jc w:val="both"/>
        <w:outlineLvl w:val="2"/>
        <w:rPr>
          <w:rFonts w:ascii="Times New Roman" w:hAnsi="Times New Roman" w:cs="Times New Roman"/>
          <w:sz w:val="24"/>
          <w:szCs w:val="24"/>
        </w:rPr>
      </w:pPr>
    </w:p>
    <w:p w:rsidR="007868A3" w:rsidRDefault="0010757F" w:rsidP="00253BEF">
      <w:pPr>
        <w:spacing w:after="0" w:line="240" w:lineRule="auto"/>
        <w:jc w:val="both"/>
        <w:outlineLvl w:val="2"/>
        <w:rPr>
          <w:rFonts w:ascii="Times New Roman" w:hAnsi="Times New Roman" w:cs="Times New Roman"/>
          <w:sz w:val="24"/>
          <w:szCs w:val="24"/>
        </w:rPr>
      </w:pPr>
      <w:r w:rsidRPr="0010757F">
        <w:rPr>
          <w:rFonts w:ascii="Times New Roman" w:hAnsi="Times New Roman" w:cs="Times New Roman"/>
          <w:sz w:val="24"/>
          <w:szCs w:val="24"/>
        </w:rPr>
        <w:t>Наконец, структура книги рассчитана на читателя, готового к междисциплинарному диалогу. Первая часть — теоретико-историческая: происхождение государства и эволюция гражданства. Вторая — институциональная: юридическая рефикация, символика и ритуалы сакрализации. Третья — практико-этическая: армия, налоги, права совести и гражданское неповиновение. Заключение соединяет результаты аналитически и предлагает позиции для дальнейшей теологической и политической рефлексии.</w:t>
      </w:r>
    </w:p>
    <w:p w:rsidR="007868A3" w:rsidRDefault="007868A3" w:rsidP="00253BEF">
      <w:pPr>
        <w:spacing w:after="0" w:line="240" w:lineRule="auto"/>
        <w:jc w:val="both"/>
        <w:outlineLvl w:val="2"/>
        <w:rPr>
          <w:rFonts w:ascii="Times New Roman" w:hAnsi="Times New Roman" w:cs="Times New Roman"/>
          <w:sz w:val="24"/>
          <w:szCs w:val="24"/>
        </w:rPr>
      </w:pPr>
    </w:p>
    <w:p w:rsidR="007868A3" w:rsidRPr="007868A3" w:rsidRDefault="007868A3" w:rsidP="00253BEF">
      <w:pPr>
        <w:spacing w:after="0" w:line="240" w:lineRule="auto"/>
        <w:jc w:val="both"/>
        <w:outlineLvl w:val="2"/>
        <w:rPr>
          <w:rFonts w:ascii="Times New Roman" w:hAnsi="Times New Roman" w:cs="Times New Roman"/>
          <w:sz w:val="24"/>
          <w:szCs w:val="24"/>
        </w:rPr>
      </w:pPr>
      <w:r w:rsidRPr="007868A3">
        <w:rPr>
          <w:rFonts w:ascii="Times New Roman" w:hAnsi="Times New Roman" w:cs="Times New Roman"/>
          <w:sz w:val="24"/>
          <w:szCs w:val="24"/>
        </w:rPr>
        <w:t>Цель этой книги не в отрицании самого явления государства, а в очищении мировоззрения от симулякров и коллективных эгрегоров, создающих иллюзию сакральности власти. Речь идёт о деконструкции языческого по своей природе механизма обожествления государства, который затмевает реальную историческую ситуацию и лишает человека способности к трезвому суждению.</w:t>
      </w:r>
    </w:p>
    <w:p w:rsidR="007868A3" w:rsidRDefault="007868A3" w:rsidP="00253BEF">
      <w:pPr>
        <w:spacing w:after="0" w:line="240" w:lineRule="auto"/>
        <w:jc w:val="both"/>
        <w:outlineLvl w:val="2"/>
        <w:rPr>
          <w:rFonts w:ascii="Times New Roman" w:hAnsi="Times New Roman" w:cs="Times New Roman"/>
          <w:sz w:val="24"/>
          <w:szCs w:val="24"/>
        </w:rPr>
      </w:pPr>
    </w:p>
    <w:p w:rsidR="00253BEF" w:rsidRDefault="0010757F" w:rsidP="00253BEF">
      <w:pPr>
        <w:spacing w:after="0" w:line="240" w:lineRule="auto"/>
        <w:jc w:val="both"/>
        <w:outlineLvl w:val="2"/>
        <w:rPr>
          <w:rFonts w:ascii="Times New Roman" w:eastAsia="Times New Roman" w:hAnsi="Times New Roman" w:cs="Times New Roman"/>
          <w:b/>
          <w:bCs/>
          <w:sz w:val="24"/>
          <w:szCs w:val="24"/>
          <w:lang w:eastAsia="ru-RU"/>
        </w:rPr>
      </w:pPr>
      <w:r w:rsidRPr="0010757F">
        <w:rPr>
          <w:rFonts w:ascii="Times New Roman" w:hAnsi="Times New Roman" w:cs="Times New Roman"/>
          <w:sz w:val="24"/>
          <w:szCs w:val="24"/>
        </w:rPr>
        <w:t xml:space="preserve">Эта книга не предлагает простых политических рецептов и не является утилитарной программой «уменьшения государства». Это вызов на уровне основания: может ли современное, абстрагированное и сакрализованное государство претендовать на моральную легитимность, если его институты системно подменяют божественную </w:t>
      </w:r>
      <w:r w:rsidR="00301724">
        <w:rPr>
          <w:rFonts w:ascii="Times New Roman" w:hAnsi="Times New Roman" w:cs="Times New Roman"/>
          <w:sz w:val="24"/>
          <w:szCs w:val="24"/>
        </w:rPr>
        <w:t>волю</w:t>
      </w:r>
      <w:r w:rsidRPr="0010757F">
        <w:rPr>
          <w:rFonts w:ascii="Times New Roman" w:hAnsi="Times New Roman" w:cs="Times New Roman"/>
          <w:sz w:val="24"/>
          <w:szCs w:val="24"/>
        </w:rPr>
        <w:t xml:space="preserve"> и лишают личность подлинного суверенитета? Ответ на этот вопрос ищется через сочетание исторического факта, правового анализа и христианской нравственной философии — и именно эта трёхчастная методика задаёт тон последующих глав.</w:t>
      </w:r>
    </w:p>
    <w:p w:rsidR="00253BEF" w:rsidRDefault="00253BEF" w:rsidP="00253BEF">
      <w:pPr>
        <w:spacing w:after="0" w:line="240" w:lineRule="auto"/>
        <w:jc w:val="both"/>
        <w:outlineLvl w:val="2"/>
        <w:rPr>
          <w:rFonts w:ascii="Times New Roman" w:eastAsia="Times New Roman" w:hAnsi="Times New Roman" w:cs="Times New Roman"/>
          <w:b/>
          <w:bCs/>
          <w:sz w:val="24"/>
          <w:szCs w:val="24"/>
          <w:lang w:eastAsia="ru-RU"/>
        </w:rPr>
      </w:pPr>
    </w:p>
    <w:p w:rsidR="00253BEF" w:rsidRPr="00255931" w:rsidRDefault="00253BEF" w:rsidP="00253BEF">
      <w:pPr>
        <w:spacing w:after="0" w:line="240" w:lineRule="auto"/>
        <w:jc w:val="both"/>
        <w:outlineLvl w:val="2"/>
        <w:rPr>
          <w:rFonts w:ascii="Times New Roman" w:eastAsia="Times New Roman" w:hAnsi="Times New Roman" w:cs="Times New Roman"/>
          <w:b/>
          <w:bCs/>
          <w:sz w:val="28"/>
          <w:szCs w:val="28"/>
          <w:lang w:eastAsia="ru-RU"/>
        </w:rPr>
      </w:pPr>
      <w:r w:rsidRPr="00255931">
        <w:rPr>
          <w:rFonts w:ascii="Times New Roman" w:eastAsia="Times New Roman" w:hAnsi="Times New Roman" w:cs="Times New Roman"/>
          <w:b/>
          <w:bCs/>
          <w:sz w:val="28"/>
          <w:szCs w:val="28"/>
          <w:lang w:eastAsia="ru-RU"/>
        </w:rPr>
        <w:t>Методологическое основание исследования</w:t>
      </w:r>
    </w:p>
    <w:p w:rsidR="00253BEF" w:rsidRDefault="00253BEF" w:rsidP="00253BEF">
      <w:pPr>
        <w:spacing w:after="0" w:line="240" w:lineRule="auto"/>
        <w:jc w:val="both"/>
        <w:outlineLvl w:val="2"/>
        <w:rPr>
          <w:rFonts w:ascii="Times New Roman" w:eastAsia="Times New Roman" w:hAnsi="Times New Roman" w:cs="Times New Roman"/>
          <w:b/>
          <w:bCs/>
          <w:sz w:val="24"/>
          <w:szCs w:val="24"/>
          <w:lang w:eastAsia="ru-RU"/>
        </w:rPr>
      </w:pPr>
    </w:p>
    <w:p w:rsidR="00253BEF" w:rsidRDefault="00253BEF" w:rsidP="00253BEF">
      <w:pPr>
        <w:spacing w:after="0" w:line="240" w:lineRule="auto"/>
        <w:jc w:val="both"/>
        <w:outlineLvl w:val="2"/>
        <w:rPr>
          <w:rFonts w:ascii="Times New Roman" w:eastAsia="Times New Roman" w:hAnsi="Times New Roman" w:cs="Times New Roman"/>
          <w:b/>
          <w:bCs/>
          <w:sz w:val="24"/>
          <w:szCs w:val="24"/>
          <w:lang w:eastAsia="ru-RU"/>
        </w:rPr>
      </w:pPr>
      <w:r w:rsidRPr="00253BEF">
        <w:rPr>
          <w:rFonts w:ascii="Times New Roman" w:eastAsia="Times New Roman" w:hAnsi="Times New Roman" w:cs="Times New Roman"/>
          <w:sz w:val="24"/>
          <w:szCs w:val="24"/>
          <w:lang w:eastAsia="ru-RU"/>
        </w:rPr>
        <w:t>Данное исследование представляет собой междисциплинарный анализ, сочетающий инструменты политической философии, правовой теории, теологии, истории и философской антропологии. Такой подход позволяет рассматривать современное государство не только как юридический и институциональный феномен, но и как сакрализованную форму власти, воспроизводящую религиозные архетипы в секулярном обличье. Государство анализируется как объект массовой веры и элемент гражданской религии, претендующий на роль посредника между человеком и трансцендентным порядком.</w:t>
      </w:r>
    </w:p>
    <w:p w:rsidR="00253BEF" w:rsidRDefault="00253BEF" w:rsidP="00253BEF">
      <w:pPr>
        <w:spacing w:after="0" w:line="240" w:lineRule="auto"/>
        <w:jc w:val="both"/>
        <w:outlineLvl w:val="2"/>
        <w:rPr>
          <w:rFonts w:ascii="Times New Roman" w:eastAsia="Times New Roman" w:hAnsi="Times New Roman" w:cs="Times New Roman"/>
          <w:b/>
          <w:bCs/>
          <w:sz w:val="24"/>
          <w:szCs w:val="24"/>
          <w:lang w:eastAsia="ru-RU"/>
        </w:rPr>
      </w:pPr>
    </w:p>
    <w:p w:rsidR="00253BEF" w:rsidRPr="00255931" w:rsidRDefault="00253BEF" w:rsidP="00253BEF">
      <w:pPr>
        <w:spacing w:after="0" w:line="240" w:lineRule="auto"/>
        <w:jc w:val="both"/>
        <w:outlineLvl w:val="2"/>
        <w:rPr>
          <w:rFonts w:ascii="Times New Roman" w:eastAsia="Times New Roman" w:hAnsi="Times New Roman" w:cs="Times New Roman"/>
          <w:b/>
          <w:bCs/>
          <w:sz w:val="24"/>
          <w:szCs w:val="24"/>
          <w:lang w:eastAsia="ru-RU"/>
        </w:rPr>
      </w:pPr>
      <w:r w:rsidRPr="00255931">
        <w:rPr>
          <w:rFonts w:ascii="Times New Roman" w:eastAsia="Times New Roman" w:hAnsi="Times New Roman" w:cs="Times New Roman"/>
          <w:b/>
          <w:bCs/>
          <w:sz w:val="24"/>
          <w:szCs w:val="24"/>
          <w:lang w:eastAsia="ru-RU"/>
        </w:rPr>
        <w:t>Методологическая основа</w:t>
      </w:r>
    </w:p>
    <w:p w:rsidR="00253BEF" w:rsidRDefault="00253BEF" w:rsidP="00253BEF">
      <w:pPr>
        <w:spacing w:after="0" w:line="240" w:lineRule="auto"/>
        <w:jc w:val="both"/>
        <w:outlineLvl w:val="2"/>
        <w:rPr>
          <w:rFonts w:ascii="Times New Roman" w:eastAsia="Times New Roman" w:hAnsi="Times New Roman" w:cs="Times New Roman"/>
          <w:b/>
          <w:bCs/>
          <w:sz w:val="24"/>
          <w:szCs w:val="24"/>
          <w:lang w:eastAsia="ru-RU"/>
        </w:rPr>
      </w:pPr>
    </w:p>
    <w:p w:rsidR="00253BEF" w:rsidRDefault="00253BEF" w:rsidP="00253BEF">
      <w:pPr>
        <w:spacing w:after="0" w:line="240" w:lineRule="auto"/>
        <w:jc w:val="both"/>
        <w:outlineLvl w:val="2"/>
        <w:rPr>
          <w:rFonts w:ascii="Times New Roman" w:eastAsia="Times New Roman" w:hAnsi="Times New Roman" w:cs="Times New Roman"/>
          <w:b/>
          <w:bCs/>
          <w:sz w:val="24"/>
          <w:szCs w:val="24"/>
          <w:lang w:eastAsia="ru-RU"/>
        </w:rPr>
      </w:pPr>
      <w:r w:rsidRPr="00253BEF">
        <w:rPr>
          <w:rFonts w:ascii="Times New Roman" w:eastAsia="Times New Roman" w:hAnsi="Times New Roman" w:cs="Times New Roman"/>
          <w:sz w:val="24"/>
          <w:szCs w:val="24"/>
          <w:lang w:eastAsia="ru-RU"/>
        </w:rPr>
        <w:t xml:space="preserve">Исследование опирается на </w:t>
      </w:r>
      <w:r w:rsidRPr="00255931">
        <w:rPr>
          <w:rFonts w:ascii="Times New Roman" w:eastAsia="Times New Roman" w:hAnsi="Times New Roman" w:cs="Times New Roman"/>
          <w:bCs/>
          <w:sz w:val="24"/>
          <w:szCs w:val="24"/>
          <w:lang w:eastAsia="ru-RU"/>
        </w:rPr>
        <w:t>антиэтатистскую методологию</w:t>
      </w:r>
      <w:r w:rsidRPr="00253BEF">
        <w:rPr>
          <w:rFonts w:ascii="Times New Roman" w:eastAsia="Times New Roman" w:hAnsi="Times New Roman" w:cs="Times New Roman"/>
          <w:sz w:val="24"/>
          <w:szCs w:val="24"/>
          <w:lang w:eastAsia="ru-RU"/>
        </w:rPr>
        <w:t xml:space="preserve">, заимствованную из трудов Мюррея Ротбарда и Ганса-Хермана Хоппе, но помещённую в контекст </w:t>
      </w:r>
      <w:r w:rsidRPr="00255931">
        <w:rPr>
          <w:rFonts w:ascii="Times New Roman" w:eastAsia="Times New Roman" w:hAnsi="Times New Roman" w:cs="Times New Roman"/>
          <w:bCs/>
          <w:sz w:val="24"/>
          <w:szCs w:val="24"/>
          <w:lang w:eastAsia="ru-RU"/>
        </w:rPr>
        <w:t>библейской антропологии и христианского богословия</w:t>
      </w:r>
      <w:r w:rsidRPr="00253BEF">
        <w:rPr>
          <w:rFonts w:ascii="Times New Roman" w:eastAsia="Times New Roman" w:hAnsi="Times New Roman" w:cs="Times New Roman"/>
          <w:sz w:val="24"/>
          <w:szCs w:val="24"/>
          <w:lang w:eastAsia="ru-RU"/>
        </w:rPr>
        <w:t xml:space="preserve">. В отличие от секулярных критиков государства, анализ здесь строится как </w:t>
      </w:r>
      <w:r w:rsidRPr="00255931">
        <w:rPr>
          <w:rFonts w:ascii="Times New Roman" w:eastAsia="Times New Roman" w:hAnsi="Times New Roman" w:cs="Times New Roman"/>
          <w:bCs/>
          <w:sz w:val="24"/>
          <w:szCs w:val="24"/>
          <w:lang w:eastAsia="ru-RU"/>
        </w:rPr>
        <w:t>богословско-философская деконструкция</w:t>
      </w:r>
      <w:r w:rsidRPr="00253BEF">
        <w:rPr>
          <w:rFonts w:ascii="Times New Roman" w:eastAsia="Times New Roman" w:hAnsi="Times New Roman" w:cs="Times New Roman"/>
          <w:sz w:val="24"/>
          <w:szCs w:val="24"/>
          <w:lang w:eastAsia="ru-RU"/>
        </w:rPr>
        <w:t xml:space="preserve"> основных политико-правовых категорий. Такой подход позволяет выявить не только функциональные, но и символические, религиозно-онтологические основания власти.</w:t>
      </w:r>
    </w:p>
    <w:p w:rsidR="00253BEF" w:rsidRDefault="00253BEF" w:rsidP="00253BEF">
      <w:pPr>
        <w:spacing w:after="0" w:line="240" w:lineRule="auto"/>
        <w:jc w:val="both"/>
        <w:outlineLvl w:val="2"/>
        <w:rPr>
          <w:rFonts w:ascii="Times New Roman" w:eastAsia="Times New Roman" w:hAnsi="Times New Roman" w:cs="Times New Roman"/>
          <w:b/>
          <w:bCs/>
          <w:sz w:val="24"/>
          <w:szCs w:val="24"/>
          <w:lang w:eastAsia="ru-RU"/>
        </w:rPr>
      </w:pPr>
    </w:p>
    <w:p w:rsidR="00253BEF" w:rsidRPr="00253BEF" w:rsidRDefault="00253BEF" w:rsidP="00253BEF">
      <w:pPr>
        <w:spacing w:after="0" w:line="240" w:lineRule="auto"/>
        <w:jc w:val="both"/>
        <w:outlineLvl w:val="2"/>
        <w:rPr>
          <w:rFonts w:ascii="Times New Roman" w:eastAsia="Times New Roman" w:hAnsi="Times New Roman" w:cs="Times New Roman"/>
          <w:b/>
          <w:bCs/>
          <w:sz w:val="24"/>
          <w:szCs w:val="24"/>
          <w:lang w:eastAsia="ru-RU"/>
        </w:rPr>
      </w:pPr>
      <w:r w:rsidRPr="00253BEF">
        <w:rPr>
          <w:rFonts w:ascii="Times New Roman" w:eastAsia="Times New Roman" w:hAnsi="Times New Roman" w:cs="Times New Roman"/>
          <w:sz w:val="24"/>
          <w:szCs w:val="24"/>
          <w:lang w:eastAsia="ru-RU"/>
        </w:rPr>
        <w:t>В исследовании вводится и развивается ряд оригинальных категорий:</w:t>
      </w:r>
    </w:p>
    <w:p w:rsidR="00253BEF" w:rsidRPr="00253BEF" w:rsidRDefault="00253BEF" w:rsidP="00253BEF">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255931">
        <w:rPr>
          <w:rFonts w:ascii="Times New Roman" w:eastAsia="Times New Roman" w:hAnsi="Times New Roman" w:cs="Times New Roman"/>
          <w:bCs/>
          <w:sz w:val="24"/>
          <w:szCs w:val="24"/>
          <w:lang w:eastAsia="ru-RU"/>
        </w:rPr>
        <w:t>Государство как юридическая и сакральная фикция</w:t>
      </w:r>
      <w:r w:rsidRPr="00253BEF">
        <w:rPr>
          <w:rFonts w:ascii="Times New Roman" w:eastAsia="Times New Roman" w:hAnsi="Times New Roman" w:cs="Times New Roman"/>
          <w:sz w:val="24"/>
          <w:szCs w:val="24"/>
          <w:lang w:eastAsia="ru-RU"/>
        </w:rPr>
        <w:t>, претендующая на метафизическую легитимность;</w:t>
      </w:r>
    </w:p>
    <w:p w:rsidR="00253BEF" w:rsidRPr="00253BEF" w:rsidRDefault="00253BEF" w:rsidP="00253BEF">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255931">
        <w:rPr>
          <w:rFonts w:ascii="Times New Roman" w:eastAsia="Times New Roman" w:hAnsi="Times New Roman" w:cs="Times New Roman"/>
          <w:bCs/>
          <w:sz w:val="24"/>
          <w:szCs w:val="24"/>
          <w:lang w:eastAsia="ru-RU"/>
        </w:rPr>
        <w:t>Гражданство как форма зависимого существования</w:t>
      </w:r>
      <w:r w:rsidRPr="00253BEF">
        <w:rPr>
          <w:rFonts w:ascii="Times New Roman" w:eastAsia="Times New Roman" w:hAnsi="Times New Roman" w:cs="Times New Roman"/>
          <w:sz w:val="24"/>
          <w:szCs w:val="24"/>
          <w:lang w:eastAsia="ru-RU"/>
        </w:rPr>
        <w:t>, где формально-правовое равенство скрывает структурное рабство и отчуждение свободы;</w:t>
      </w:r>
    </w:p>
    <w:p w:rsidR="00253BEF" w:rsidRPr="00253BEF" w:rsidRDefault="00253BEF" w:rsidP="00253BEF">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255931">
        <w:rPr>
          <w:rFonts w:ascii="Times New Roman" w:eastAsia="Times New Roman" w:hAnsi="Times New Roman" w:cs="Times New Roman"/>
          <w:bCs/>
          <w:sz w:val="24"/>
          <w:szCs w:val="24"/>
          <w:lang w:eastAsia="ru-RU"/>
        </w:rPr>
        <w:t>Патриотизм как ритуализированная лояльность</w:t>
      </w:r>
      <w:r w:rsidRPr="00253BEF">
        <w:rPr>
          <w:rFonts w:ascii="Times New Roman" w:eastAsia="Times New Roman" w:hAnsi="Times New Roman" w:cs="Times New Roman"/>
          <w:sz w:val="24"/>
          <w:szCs w:val="24"/>
          <w:lang w:eastAsia="ru-RU"/>
        </w:rPr>
        <w:t>, свойственная гражданской религии и направленная на сакрализацию власти;</w:t>
      </w:r>
    </w:p>
    <w:p w:rsidR="00253BEF" w:rsidRPr="00253BEF" w:rsidRDefault="00253BEF" w:rsidP="00253BEF">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255931">
        <w:rPr>
          <w:rFonts w:ascii="Times New Roman" w:eastAsia="Times New Roman" w:hAnsi="Times New Roman" w:cs="Times New Roman"/>
          <w:bCs/>
          <w:sz w:val="24"/>
          <w:szCs w:val="24"/>
          <w:lang w:eastAsia="ru-RU"/>
        </w:rPr>
        <w:t>Военная повинность как культовая практика</w:t>
      </w:r>
      <w:r w:rsidRPr="00253BEF">
        <w:rPr>
          <w:rFonts w:ascii="Times New Roman" w:eastAsia="Times New Roman" w:hAnsi="Times New Roman" w:cs="Times New Roman"/>
          <w:sz w:val="24"/>
          <w:szCs w:val="24"/>
          <w:lang w:eastAsia="ru-RU"/>
        </w:rPr>
        <w:t>, воспроизводящая архетип жертвоприношения в политическом измерении;</w:t>
      </w:r>
    </w:p>
    <w:p w:rsidR="00253BEF" w:rsidRPr="00253BEF" w:rsidRDefault="00253BEF" w:rsidP="00255931">
      <w:pPr>
        <w:numPr>
          <w:ilvl w:val="0"/>
          <w:numId w:val="32"/>
        </w:numPr>
        <w:spacing w:after="0" w:line="240" w:lineRule="auto"/>
        <w:rPr>
          <w:rFonts w:ascii="Times New Roman" w:eastAsia="Times New Roman" w:hAnsi="Times New Roman" w:cs="Times New Roman"/>
          <w:sz w:val="24"/>
          <w:szCs w:val="24"/>
          <w:lang w:eastAsia="ru-RU"/>
        </w:rPr>
      </w:pPr>
      <w:r w:rsidRPr="00255931">
        <w:rPr>
          <w:rFonts w:ascii="Times New Roman" w:eastAsia="Times New Roman" w:hAnsi="Times New Roman" w:cs="Times New Roman"/>
          <w:bCs/>
          <w:sz w:val="24"/>
          <w:szCs w:val="24"/>
          <w:lang w:eastAsia="ru-RU"/>
        </w:rPr>
        <w:lastRenderedPageBreak/>
        <w:t>Налог как форма сакрального подчинения</w:t>
      </w:r>
      <w:r w:rsidRPr="00253BEF">
        <w:rPr>
          <w:rFonts w:ascii="Times New Roman" w:eastAsia="Times New Roman" w:hAnsi="Times New Roman" w:cs="Times New Roman"/>
          <w:sz w:val="24"/>
          <w:szCs w:val="24"/>
          <w:lang w:eastAsia="ru-RU"/>
        </w:rPr>
        <w:t>, представляющая собой институционализированное приношение государств</w:t>
      </w:r>
      <w:r w:rsidR="00255931">
        <w:rPr>
          <w:rFonts w:ascii="Times New Roman" w:eastAsia="Times New Roman" w:hAnsi="Times New Roman" w:cs="Times New Roman"/>
          <w:sz w:val="24"/>
          <w:szCs w:val="24"/>
          <w:lang w:eastAsia="ru-RU"/>
        </w:rPr>
        <w:t>у как</w:t>
      </w:r>
      <w:r w:rsidRPr="00253BEF">
        <w:rPr>
          <w:rFonts w:ascii="Times New Roman" w:eastAsia="Times New Roman" w:hAnsi="Times New Roman" w:cs="Times New Roman"/>
          <w:sz w:val="24"/>
          <w:szCs w:val="24"/>
          <w:lang w:eastAsia="ru-RU"/>
        </w:rPr>
        <w:t xml:space="preserve"> идолу.</w:t>
      </w:r>
    </w:p>
    <w:p w:rsidR="00255931" w:rsidRDefault="00255931" w:rsidP="00255931">
      <w:pPr>
        <w:spacing w:after="0" w:line="240" w:lineRule="auto"/>
        <w:outlineLvl w:val="2"/>
        <w:rPr>
          <w:rFonts w:ascii="Times New Roman" w:eastAsia="Times New Roman" w:hAnsi="Times New Roman" w:cs="Times New Roman"/>
          <w:b/>
          <w:bCs/>
          <w:sz w:val="24"/>
          <w:szCs w:val="24"/>
          <w:lang w:eastAsia="ru-RU"/>
        </w:rPr>
      </w:pPr>
    </w:p>
    <w:p w:rsidR="00255931" w:rsidRDefault="00253BEF" w:rsidP="00255931">
      <w:pPr>
        <w:spacing w:after="0" w:line="240" w:lineRule="auto"/>
        <w:outlineLvl w:val="2"/>
        <w:rPr>
          <w:rFonts w:ascii="Times New Roman" w:eastAsia="Times New Roman" w:hAnsi="Times New Roman" w:cs="Times New Roman"/>
          <w:b/>
          <w:bCs/>
          <w:sz w:val="24"/>
          <w:szCs w:val="24"/>
          <w:lang w:eastAsia="ru-RU"/>
        </w:rPr>
      </w:pPr>
      <w:r w:rsidRPr="00255931">
        <w:rPr>
          <w:rFonts w:ascii="Times New Roman" w:eastAsia="Times New Roman" w:hAnsi="Times New Roman" w:cs="Times New Roman"/>
          <w:b/>
          <w:bCs/>
          <w:sz w:val="24"/>
          <w:szCs w:val="24"/>
          <w:lang w:eastAsia="ru-RU"/>
        </w:rPr>
        <w:t>Оригинальность методического подхода</w:t>
      </w:r>
    </w:p>
    <w:p w:rsidR="00255931" w:rsidRDefault="00255931" w:rsidP="00255931">
      <w:pPr>
        <w:spacing w:after="0" w:line="240" w:lineRule="auto"/>
        <w:outlineLvl w:val="2"/>
        <w:rPr>
          <w:rFonts w:ascii="Times New Roman" w:eastAsia="Times New Roman" w:hAnsi="Times New Roman" w:cs="Times New Roman"/>
          <w:b/>
          <w:bCs/>
          <w:sz w:val="24"/>
          <w:szCs w:val="24"/>
          <w:lang w:eastAsia="ru-RU"/>
        </w:rPr>
      </w:pPr>
    </w:p>
    <w:p w:rsidR="00255931" w:rsidRDefault="00253BEF" w:rsidP="00255931">
      <w:pPr>
        <w:spacing w:after="0" w:line="240" w:lineRule="auto"/>
        <w:outlineLvl w:val="2"/>
        <w:rPr>
          <w:rFonts w:ascii="Times New Roman" w:eastAsia="Times New Roman" w:hAnsi="Times New Roman" w:cs="Times New Roman"/>
          <w:b/>
          <w:bCs/>
          <w:sz w:val="24"/>
          <w:szCs w:val="24"/>
          <w:lang w:eastAsia="ru-RU"/>
        </w:rPr>
      </w:pPr>
      <w:r w:rsidRPr="00253BEF">
        <w:rPr>
          <w:rFonts w:ascii="Times New Roman" w:eastAsia="Times New Roman" w:hAnsi="Times New Roman" w:cs="Times New Roman"/>
          <w:sz w:val="24"/>
          <w:szCs w:val="24"/>
          <w:lang w:eastAsia="ru-RU"/>
        </w:rPr>
        <w:t xml:space="preserve">Центральным методологическим инструментом является </w:t>
      </w:r>
      <w:r w:rsidRPr="00255931">
        <w:rPr>
          <w:rFonts w:ascii="Times New Roman" w:eastAsia="Times New Roman" w:hAnsi="Times New Roman" w:cs="Times New Roman"/>
          <w:bCs/>
          <w:sz w:val="24"/>
          <w:szCs w:val="24"/>
          <w:lang w:eastAsia="ru-RU"/>
        </w:rPr>
        <w:t>синтез богословия и антропологии власти</w:t>
      </w:r>
      <w:r w:rsidRPr="00253BEF">
        <w:rPr>
          <w:rFonts w:ascii="Times New Roman" w:eastAsia="Times New Roman" w:hAnsi="Times New Roman" w:cs="Times New Roman"/>
          <w:sz w:val="24"/>
          <w:szCs w:val="24"/>
          <w:lang w:eastAsia="ru-RU"/>
        </w:rPr>
        <w:t xml:space="preserve">. Исследование рассматривает государство как идеологическую и символическую конструкцию, воспроизводящую религиозные функции — посредничество, жертвоприношение, легитимацию и культ. В этом контексте возникает понятие </w:t>
      </w:r>
      <w:r w:rsidRPr="00255931">
        <w:rPr>
          <w:rFonts w:ascii="Times New Roman" w:eastAsia="Times New Roman" w:hAnsi="Times New Roman" w:cs="Times New Roman"/>
          <w:bCs/>
          <w:sz w:val="24"/>
          <w:szCs w:val="24"/>
          <w:lang w:eastAsia="ru-RU"/>
        </w:rPr>
        <w:t>богословской феноменологии государства</w:t>
      </w:r>
      <w:r w:rsidRPr="00253BEF">
        <w:rPr>
          <w:rFonts w:ascii="Times New Roman" w:eastAsia="Times New Roman" w:hAnsi="Times New Roman" w:cs="Times New Roman"/>
          <w:sz w:val="24"/>
          <w:szCs w:val="24"/>
          <w:lang w:eastAsia="ru-RU"/>
        </w:rPr>
        <w:t>: вера в безличную, трансцендентную структуру, подменяющую собой Бога и формирующую особую форму коллективного идолопоклонства.</w:t>
      </w:r>
    </w:p>
    <w:p w:rsidR="00255931" w:rsidRDefault="00255931" w:rsidP="00255931">
      <w:pPr>
        <w:spacing w:after="0" w:line="240" w:lineRule="auto"/>
        <w:outlineLvl w:val="2"/>
        <w:rPr>
          <w:rFonts w:ascii="Times New Roman" w:eastAsia="Times New Roman" w:hAnsi="Times New Roman" w:cs="Times New Roman"/>
          <w:b/>
          <w:bCs/>
          <w:sz w:val="24"/>
          <w:szCs w:val="24"/>
          <w:lang w:eastAsia="ru-RU"/>
        </w:rPr>
      </w:pPr>
    </w:p>
    <w:p w:rsidR="00255931" w:rsidRDefault="00253BEF" w:rsidP="00255931">
      <w:pPr>
        <w:spacing w:after="0" w:line="240" w:lineRule="auto"/>
        <w:outlineLvl w:val="2"/>
        <w:rPr>
          <w:rFonts w:ascii="Times New Roman" w:eastAsia="Times New Roman" w:hAnsi="Times New Roman" w:cs="Times New Roman"/>
          <w:sz w:val="24"/>
          <w:szCs w:val="24"/>
          <w:lang w:eastAsia="ru-RU"/>
        </w:rPr>
      </w:pPr>
      <w:r w:rsidRPr="00253BEF">
        <w:rPr>
          <w:rFonts w:ascii="Times New Roman" w:eastAsia="Times New Roman" w:hAnsi="Times New Roman" w:cs="Times New Roman"/>
          <w:sz w:val="24"/>
          <w:szCs w:val="24"/>
          <w:lang w:eastAsia="ru-RU"/>
        </w:rPr>
        <w:t xml:space="preserve">Особое место занимает разработка концепции </w:t>
      </w:r>
      <w:r w:rsidRPr="00255931">
        <w:rPr>
          <w:rFonts w:ascii="Times New Roman" w:eastAsia="Times New Roman" w:hAnsi="Times New Roman" w:cs="Times New Roman"/>
          <w:bCs/>
          <w:sz w:val="24"/>
          <w:szCs w:val="24"/>
          <w:lang w:eastAsia="ru-RU"/>
        </w:rPr>
        <w:t>«насильственно-договорного происхождения» государства</w:t>
      </w:r>
      <w:r w:rsidRPr="00253BEF">
        <w:rPr>
          <w:rFonts w:ascii="Times New Roman" w:eastAsia="Times New Roman" w:hAnsi="Times New Roman" w:cs="Times New Roman"/>
          <w:sz w:val="24"/>
          <w:szCs w:val="24"/>
          <w:lang w:eastAsia="ru-RU"/>
        </w:rPr>
        <w:t xml:space="preserve">, объединяющей элементы марксистской теории насилия (где власть выступает как инструмент защиты собственности) и либеральной теории общественного договора (где договор служит юридическим оформлением легитимности). </w:t>
      </w:r>
    </w:p>
    <w:p w:rsidR="00255931" w:rsidRDefault="00255931" w:rsidP="00255931">
      <w:pPr>
        <w:spacing w:after="0" w:line="240" w:lineRule="auto"/>
        <w:outlineLvl w:val="2"/>
        <w:rPr>
          <w:rFonts w:ascii="Times New Roman" w:eastAsia="Times New Roman" w:hAnsi="Times New Roman" w:cs="Times New Roman"/>
          <w:sz w:val="24"/>
          <w:szCs w:val="24"/>
          <w:lang w:eastAsia="ru-RU"/>
        </w:rPr>
      </w:pPr>
    </w:p>
    <w:p w:rsidR="00253BEF" w:rsidRPr="00255931" w:rsidRDefault="00253BEF" w:rsidP="00255931">
      <w:pPr>
        <w:spacing w:after="0" w:line="240" w:lineRule="auto"/>
        <w:outlineLvl w:val="2"/>
        <w:rPr>
          <w:rFonts w:ascii="Times New Roman" w:eastAsia="Times New Roman" w:hAnsi="Times New Roman" w:cs="Times New Roman"/>
          <w:b/>
          <w:bCs/>
          <w:sz w:val="24"/>
          <w:szCs w:val="24"/>
          <w:lang w:eastAsia="ru-RU"/>
        </w:rPr>
      </w:pPr>
      <w:r w:rsidRPr="00253BEF">
        <w:rPr>
          <w:rFonts w:ascii="Times New Roman" w:eastAsia="Times New Roman" w:hAnsi="Times New Roman" w:cs="Times New Roman"/>
          <w:sz w:val="24"/>
          <w:szCs w:val="24"/>
          <w:lang w:eastAsia="ru-RU"/>
        </w:rPr>
        <w:t>Такая синтетическая модель позволяет показать:</w:t>
      </w:r>
    </w:p>
    <w:p w:rsidR="00253BEF" w:rsidRPr="00253BEF" w:rsidRDefault="00253BEF" w:rsidP="00253BEF">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253BEF">
        <w:rPr>
          <w:rFonts w:ascii="Times New Roman" w:eastAsia="Times New Roman" w:hAnsi="Times New Roman" w:cs="Times New Roman"/>
          <w:sz w:val="24"/>
          <w:szCs w:val="24"/>
          <w:lang w:eastAsia="ru-RU"/>
        </w:rPr>
        <w:t>как насилие институционализируется в форме правового порядка;</w:t>
      </w:r>
    </w:p>
    <w:p w:rsidR="00253BEF" w:rsidRPr="00253BEF" w:rsidRDefault="00253BEF" w:rsidP="00253BEF">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253BEF">
        <w:rPr>
          <w:rFonts w:ascii="Times New Roman" w:eastAsia="Times New Roman" w:hAnsi="Times New Roman" w:cs="Times New Roman"/>
          <w:sz w:val="24"/>
          <w:szCs w:val="24"/>
          <w:lang w:eastAsia="ru-RU"/>
        </w:rPr>
        <w:t>как договор превращается во внутриэлитный инструмент перераспределения власти и собственности;</w:t>
      </w:r>
    </w:p>
    <w:p w:rsidR="00253BEF" w:rsidRPr="00253BEF" w:rsidRDefault="00253BEF" w:rsidP="00255931">
      <w:pPr>
        <w:numPr>
          <w:ilvl w:val="0"/>
          <w:numId w:val="33"/>
        </w:numPr>
        <w:spacing w:after="0" w:line="240" w:lineRule="auto"/>
        <w:rPr>
          <w:rFonts w:ascii="Times New Roman" w:eastAsia="Times New Roman" w:hAnsi="Times New Roman" w:cs="Times New Roman"/>
          <w:sz w:val="24"/>
          <w:szCs w:val="24"/>
          <w:lang w:eastAsia="ru-RU"/>
        </w:rPr>
      </w:pPr>
      <w:r w:rsidRPr="00253BEF">
        <w:rPr>
          <w:rFonts w:ascii="Times New Roman" w:eastAsia="Times New Roman" w:hAnsi="Times New Roman" w:cs="Times New Roman"/>
          <w:sz w:val="24"/>
          <w:szCs w:val="24"/>
          <w:lang w:eastAsia="ru-RU"/>
        </w:rPr>
        <w:t>как религиозное измерение легитимации закрепляется через символы, ритуалы и нормы гражданской религии.</w:t>
      </w:r>
    </w:p>
    <w:p w:rsidR="00255931" w:rsidRDefault="00255931" w:rsidP="00255931">
      <w:pPr>
        <w:spacing w:after="0" w:line="240" w:lineRule="auto"/>
        <w:outlineLvl w:val="2"/>
        <w:rPr>
          <w:rFonts w:ascii="Times New Roman" w:eastAsia="Times New Roman" w:hAnsi="Times New Roman" w:cs="Times New Roman"/>
          <w:b/>
          <w:bCs/>
          <w:sz w:val="24"/>
          <w:szCs w:val="24"/>
          <w:lang w:eastAsia="ru-RU"/>
        </w:rPr>
      </w:pPr>
    </w:p>
    <w:p w:rsidR="00255931" w:rsidRDefault="00253BEF" w:rsidP="00255931">
      <w:pPr>
        <w:spacing w:after="0" w:line="240" w:lineRule="auto"/>
        <w:outlineLvl w:val="2"/>
        <w:rPr>
          <w:rFonts w:ascii="Times New Roman" w:eastAsia="Times New Roman" w:hAnsi="Times New Roman" w:cs="Times New Roman"/>
          <w:b/>
          <w:bCs/>
          <w:sz w:val="24"/>
          <w:szCs w:val="24"/>
          <w:lang w:eastAsia="ru-RU"/>
        </w:rPr>
      </w:pPr>
      <w:r w:rsidRPr="00255931">
        <w:rPr>
          <w:rFonts w:ascii="Times New Roman" w:eastAsia="Times New Roman" w:hAnsi="Times New Roman" w:cs="Times New Roman"/>
          <w:b/>
          <w:bCs/>
          <w:sz w:val="24"/>
          <w:szCs w:val="24"/>
          <w:lang w:eastAsia="ru-RU"/>
        </w:rPr>
        <w:t>Связь с тематикой глав</w:t>
      </w:r>
    </w:p>
    <w:p w:rsidR="00255931" w:rsidRDefault="00255931" w:rsidP="00255931">
      <w:pPr>
        <w:spacing w:after="0" w:line="240" w:lineRule="auto"/>
        <w:outlineLvl w:val="2"/>
        <w:rPr>
          <w:rFonts w:ascii="Times New Roman" w:eastAsia="Times New Roman" w:hAnsi="Times New Roman" w:cs="Times New Roman"/>
          <w:b/>
          <w:bCs/>
          <w:sz w:val="24"/>
          <w:szCs w:val="24"/>
          <w:lang w:eastAsia="ru-RU"/>
        </w:rPr>
      </w:pPr>
    </w:p>
    <w:p w:rsidR="00253BEF" w:rsidRPr="00255931" w:rsidRDefault="00253BEF" w:rsidP="00255931">
      <w:pPr>
        <w:spacing w:after="0" w:line="240" w:lineRule="auto"/>
        <w:outlineLvl w:val="2"/>
        <w:rPr>
          <w:rFonts w:ascii="Times New Roman" w:eastAsia="Times New Roman" w:hAnsi="Times New Roman" w:cs="Times New Roman"/>
          <w:b/>
          <w:bCs/>
          <w:sz w:val="24"/>
          <w:szCs w:val="24"/>
          <w:lang w:eastAsia="ru-RU"/>
        </w:rPr>
      </w:pPr>
      <w:r w:rsidRPr="00253BEF">
        <w:rPr>
          <w:rFonts w:ascii="Times New Roman" w:eastAsia="Times New Roman" w:hAnsi="Times New Roman" w:cs="Times New Roman"/>
          <w:sz w:val="24"/>
          <w:szCs w:val="24"/>
          <w:lang w:eastAsia="ru-RU"/>
        </w:rPr>
        <w:t>Применённая методология последовательно реализуется во всех разделах работы:</w:t>
      </w:r>
    </w:p>
    <w:p w:rsidR="00253BEF" w:rsidRPr="00253BEF" w:rsidRDefault="00253BEF" w:rsidP="00253BEF">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253BEF">
        <w:rPr>
          <w:rFonts w:ascii="Times New Roman" w:eastAsia="Times New Roman" w:hAnsi="Times New Roman" w:cs="Times New Roman"/>
          <w:sz w:val="24"/>
          <w:szCs w:val="24"/>
          <w:lang w:eastAsia="ru-RU"/>
        </w:rPr>
        <w:t xml:space="preserve">в главах I–II — через </w:t>
      </w:r>
      <w:r w:rsidRPr="00255931">
        <w:rPr>
          <w:rFonts w:ascii="Times New Roman" w:eastAsia="Times New Roman" w:hAnsi="Times New Roman" w:cs="Times New Roman"/>
          <w:bCs/>
          <w:sz w:val="24"/>
          <w:szCs w:val="24"/>
          <w:lang w:eastAsia="ru-RU"/>
        </w:rPr>
        <w:t>историко-правовую реконструкцию</w:t>
      </w:r>
      <w:r w:rsidRPr="00253BEF">
        <w:rPr>
          <w:rFonts w:ascii="Times New Roman" w:eastAsia="Times New Roman" w:hAnsi="Times New Roman" w:cs="Times New Roman"/>
          <w:sz w:val="24"/>
          <w:szCs w:val="24"/>
          <w:lang w:eastAsia="ru-RU"/>
        </w:rPr>
        <w:t xml:space="preserve"> происхождения государства и гражданства;</w:t>
      </w:r>
    </w:p>
    <w:p w:rsidR="00253BEF" w:rsidRPr="00253BEF" w:rsidRDefault="00253BEF" w:rsidP="00253BEF">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253BEF">
        <w:rPr>
          <w:rFonts w:ascii="Times New Roman" w:eastAsia="Times New Roman" w:hAnsi="Times New Roman" w:cs="Times New Roman"/>
          <w:sz w:val="24"/>
          <w:szCs w:val="24"/>
          <w:lang w:eastAsia="ru-RU"/>
        </w:rPr>
        <w:t xml:space="preserve">в главах III–IV — через </w:t>
      </w:r>
      <w:r w:rsidRPr="00255931">
        <w:rPr>
          <w:rFonts w:ascii="Times New Roman" w:eastAsia="Times New Roman" w:hAnsi="Times New Roman" w:cs="Times New Roman"/>
          <w:bCs/>
          <w:sz w:val="24"/>
          <w:szCs w:val="24"/>
          <w:lang w:eastAsia="ru-RU"/>
        </w:rPr>
        <w:t>богословско-философский анализ сакрализации государства и патриотизма</w:t>
      </w:r>
      <w:r w:rsidRPr="00253BEF">
        <w:rPr>
          <w:rFonts w:ascii="Times New Roman" w:eastAsia="Times New Roman" w:hAnsi="Times New Roman" w:cs="Times New Roman"/>
          <w:sz w:val="24"/>
          <w:szCs w:val="24"/>
          <w:lang w:eastAsia="ru-RU"/>
        </w:rPr>
        <w:t>;</w:t>
      </w:r>
    </w:p>
    <w:p w:rsidR="00253BEF" w:rsidRPr="00253BEF" w:rsidRDefault="00253BEF" w:rsidP="00253BEF">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253BEF">
        <w:rPr>
          <w:rFonts w:ascii="Times New Roman" w:eastAsia="Times New Roman" w:hAnsi="Times New Roman" w:cs="Times New Roman"/>
          <w:sz w:val="24"/>
          <w:szCs w:val="24"/>
          <w:lang w:eastAsia="ru-RU"/>
        </w:rPr>
        <w:t xml:space="preserve">в главах V–VI — через </w:t>
      </w:r>
      <w:r w:rsidRPr="00255931">
        <w:rPr>
          <w:rFonts w:ascii="Times New Roman" w:eastAsia="Times New Roman" w:hAnsi="Times New Roman" w:cs="Times New Roman"/>
          <w:bCs/>
          <w:sz w:val="24"/>
          <w:szCs w:val="24"/>
          <w:lang w:eastAsia="ru-RU"/>
        </w:rPr>
        <w:t>феноменологию принуждения</w:t>
      </w:r>
      <w:r w:rsidRPr="00253BEF">
        <w:rPr>
          <w:rFonts w:ascii="Times New Roman" w:eastAsia="Times New Roman" w:hAnsi="Times New Roman" w:cs="Times New Roman"/>
          <w:sz w:val="24"/>
          <w:szCs w:val="24"/>
          <w:lang w:eastAsia="ru-RU"/>
        </w:rPr>
        <w:t>, где военная служба и налогообложение трактуются как формы сакрального подчинения;</w:t>
      </w:r>
    </w:p>
    <w:p w:rsidR="00253BEF" w:rsidRPr="00253BEF" w:rsidRDefault="00253BEF" w:rsidP="00255931">
      <w:pPr>
        <w:numPr>
          <w:ilvl w:val="0"/>
          <w:numId w:val="34"/>
        </w:numPr>
        <w:spacing w:after="0" w:line="240" w:lineRule="auto"/>
        <w:rPr>
          <w:rFonts w:ascii="Times New Roman" w:eastAsia="Times New Roman" w:hAnsi="Times New Roman" w:cs="Times New Roman"/>
          <w:sz w:val="24"/>
          <w:szCs w:val="24"/>
          <w:lang w:eastAsia="ru-RU"/>
        </w:rPr>
      </w:pPr>
      <w:r w:rsidRPr="00253BEF">
        <w:rPr>
          <w:rFonts w:ascii="Times New Roman" w:eastAsia="Times New Roman" w:hAnsi="Times New Roman" w:cs="Times New Roman"/>
          <w:sz w:val="24"/>
          <w:szCs w:val="24"/>
          <w:lang w:eastAsia="ru-RU"/>
        </w:rPr>
        <w:t xml:space="preserve">в главе VII — через </w:t>
      </w:r>
      <w:r w:rsidRPr="00255931">
        <w:rPr>
          <w:rFonts w:ascii="Times New Roman" w:eastAsia="Times New Roman" w:hAnsi="Times New Roman" w:cs="Times New Roman"/>
          <w:bCs/>
          <w:sz w:val="24"/>
          <w:szCs w:val="24"/>
          <w:lang w:eastAsia="ru-RU"/>
        </w:rPr>
        <w:t>онтологическую критику философии права</w:t>
      </w:r>
      <w:r w:rsidRPr="00253BEF">
        <w:rPr>
          <w:rFonts w:ascii="Times New Roman" w:eastAsia="Times New Roman" w:hAnsi="Times New Roman" w:cs="Times New Roman"/>
          <w:sz w:val="24"/>
          <w:szCs w:val="24"/>
          <w:lang w:eastAsia="ru-RU"/>
        </w:rPr>
        <w:t xml:space="preserve"> и обоснование трансцендентного источника нормативности.</w:t>
      </w:r>
    </w:p>
    <w:p w:rsidR="00255931" w:rsidRDefault="00255931" w:rsidP="00255931">
      <w:pPr>
        <w:spacing w:after="0" w:line="240" w:lineRule="auto"/>
        <w:outlineLvl w:val="2"/>
        <w:rPr>
          <w:rFonts w:ascii="Times New Roman" w:eastAsia="Times New Roman" w:hAnsi="Times New Roman" w:cs="Times New Roman"/>
          <w:b/>
          <w:bCs/>
          <w:sz w:val="24"/>
          <w:szCs w:val="24"/>
          <w:lang w:eastAsia="ru-RU"/>
        </w:rPr>
      </w:pPr>
    </w:p>
    <w:p w:rsidR="00255931" w:rsidRDefault="00253BEF" w:rsidP="00255931">
      <w:pPr>
        <w:spacing w:after="0" w:line="240" w:lineRule="auto"/>
        <w:outlineLvl w:val="2"/>
        <w:rPr>
          <w:rFonts w:ascii="Times New Roman" w:eastAsia="Times New Roman" w:hAnsi="Times New Roman" w:cs="Times New Roman"/>
          <w:b/>
          <w:bCs/>
          <w:sz w:val="24"/>
          <w:szCs w:val="24"/>
          <w:lang w:eastAsia="ru-RU"/>
        </w:rPr>
      </w:pPr>
      <w:r w:rsidRPr="00255931">
        <w:rPr>
          <w:rFonts w:ascii="Times New Roman" w:eastAsia="Times New Roman" w:hAnsi="Times New Roman" w:cs="Times New Roman"/>
          <w:b/>
          <w:bCs/>
          <w:sz w:val="24"/>
          <w:szCs w:val="24"/>
          <w:lang w:eastAsia="ru-RU"/>
        </w:rPr>
        <w:t>Концептуальные выводы</w:t>
      </w:r>
    </w:p>
    <w:p w:rsidR="00255931" w:rsidRDefault="00255931" w:rsidP="00255931">
      <w:pPr>
        <w:spacing w:after="0" w:line="240" w:lineRule="auto"/>
        <w:outlineLvl w:val="2"/>
        <w:rPr>
          <w:rFonts w:ascii="Times New Roman" w:eastAsia="Times New Roman" w:hAnsi="Times New Roman" w:cs="Times New Roman"/>
          <w:b/>
          <w:bCs/>
          <w:sz w:val="24"/>
          <w:szCs w:val="24"/>
          <w:lang w:eastAsia="ru-RU"/>
        </w:rPr>
      </w:pPr>
    </w:p>
    <w:p w:rsidR="00255931" w:rsidRDefault="00253BEF" w:rsidP="00255931">
      <w:pPr>
        <w:spacing w:after="0" w:line="240" w:lineRule="auto"/>
        <w:outlineLvl w:val="2"/>
        <w:rPr>
          <w:rFonts w:ascii="Times New Roman" w:eastAsia="Times New Roman" w:hAnsi="Times New Roman" w:cs="Times New Roman"/>
          <w:b/>
          <w:bCs/>
          <w:sz w:val="24"/>
          <w:szCs w:val="24"/>
          <w:lang w:eastAsia="ru-RU"/>
        </w:rPr>
      </w:pPr>
      <w:r w:rsidRPr="00253BEF">
        <w:rPr>
          <w:rFonts w:ascii="Times New Roman" w:eastAsia="Times New Roman" w:hAnsi="Times New Roman" w:cs="Times New Roman"/>
          <w:sz w:val="24"/>
          <w:szCs w:val="24"/>
          <w:lang w:eastAsia="ru-RU"/>
        </w:rPr>
        <w:t xml:space="preserve">Главный вывод исследования — </w:t>
      </w:r>
      <w:r w:rsidRPr="00255931">
        <w:rPr>
          <w:rFonts w:ascii="Times New Roman" w:eastAsia="Times New Roman" w:hAnsi="Times New Roman" w:cs="Times New Roman"/>
          <w:bCs/>
          <w:sz w:val="24"/>
          <w:szCs w:val="24"/>
          <w:lang w:eastAsia="ru-RU"/>
        </w:rPr>
        <w:t>метафизическая делегитимация современного государства</w:t>
      </w:r>
      <w:r w:rsidRPr="00253BEF">
        <w:rPr>
          <w:rFonts w:ascii="Times New Roman" w:eastAsia="Times New Roman" w:hAnsi="Times New Roman" w:cs="Times New Roman"/>
          <w:sz w:val="24"/>
          <w:szCs w:val="24"/>
          <w:lang w:eastAsia="ru-RU"/>
        </w:rPr>
        <w:t>. Государство предстает не как нейтральный институт управления, а как структура, узурпирующая моральное и сакральное пространство, подменяющая Закон Божий юридическим позитивизмом</w:t>
      </w:r>
      <w:r w:rsidR="00255931">
        <w:rPr>
          <w:rFonts w:ascii="Times New Roman" w:eastAsia="Times New Roman" w:hAnsi="Times New Roman" w:cs="Times New Roman"/>
          <w:sz w:val="24"/>
          <w:szCs w:val="24"/>
          <w:lang w:eastAsia="ru-RU"/>
        </w:rPr>
        <w:t>.</w:t>
      </w:r>
    </w:p>
    <w:p w:rsidR="00255931" w:rsidRDefault="00255931" w:rsidP="00255931">
      <w:pPr>
        <w:spacing w:after="0" w:line="240" w:lineRule="auto"/>
        <w:outlineLvl w:val="2"/>
        <w:rPr>
          <w:rFonts w:ascii="Times New Roman" w:eastAsia="Times New Roman" w:hAnsi="Times New Roman" w:cs="Times New Roman"/>
          <w:b/>
          <w:bCs/>
          <w:sz w:val="24"/>
          <w:szCs w:val="24"/>
          <w:lang w:eastAsia="ru-RU"/>
        </w:rPr>
      </w:pPr>
    </w:p>
    <w:p w:rsidR="00253BEF" w:rsidRPr="00255931" w:rsidRDefault="00253BEF" w:rsidP="00255931">
      <w:pPr>
        <w:spacing w:after="0" w:line="240" w:lineRule="auto"/>
        <w:outlineLvl w:val="2"/>
        <w:rPr>
          <w:rFonts w:ascii="Times New Roman" w:eastAsia="Times New Roman" w:hAnsi="Times New Roman" w:cs="Times New Roman"/>
          <w:b/>
          <w:bCs/>
          <w:sz w:val="24"/>
          <w:szCs w:val="24"/>
          <w:lang w:eastAsia="ru-RU"/>
        </w:rPr>
      </w:pPr>
      <w:r w:rsidRPr="00255931">
        <w:rPr>
          <w:rFonts w:ascii="Times New Roman" w:eastAsia="Times New Roman" w:hAnsi="Times New Roman" w:cs="Times New Roman"/>
          <w:b/>
          <w:bCs/>
          <w:sz w:val="24"/>
          <w:szCs w:val="24"/>
          <w:lang w:eastAsia="ru-RU"/>
        </w:rPr>
        <w:t>Структурное резюме</w:t>
      </w:r>
    </w:p>
    <w:p w:rsidR="00253BEF" w:rsidRPr="00253BEF" w:rsidRDefault="00253BEF" w:rsidP="00253BEF">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255931">
        <w:rPr>
          <w:rFonts w:ascii="Times New Roman" w:eastAsia="Times New Roman" w:hAnsi="Times New Roman" w:cs="Times New Roman"/>
          <w:bCs/>
          <w:sz w:val="24"/>
          <w:szCs w:val="24"/>
          <w:lang w:eastAsia="ru-RU"/>
        </w:rPr>
        <w:t>Содержание:</w:t>
      </w:r>
      <w:r w:rsidRPr="00253BEF">
        <w:rPr>
          <w:rFonts w:ascii="Times New Roman" w:eastAsia="Times New Roman" w:hAnsi="Times New Roman" w:cs="Times New Roman"/>
          <w:sz w:val="24"/>
          <w:szCs w:val="24"/>
          <w:lang w:eastAsia="ru-RU"/>
        </w:rPr>
        <w:t xml:space="preserve"> сочетание либертарианской, богословской и антропологической критики государства;</w:t>
      </w:r>
    </w:p>
    <w:p w:rsidR="00253BEF" w:rsidRPr="00253BEF" w:rsidRDefault="00253BEF" w:rsidP="00253BEF">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255931">
        <w:rPr>
          <w:rFonts w:ascii="Times New Roman" w:eastAsia="Times New Roman" w:hAnsi="Times New Roman" w:cs="Times New Roman"/>
          <w:bCs/>
          <w:sz w:val="24"/>
          <w:szCs w:val="24"/>
          <w:lang w:eastAsia="ru-RU"/>
        </w:rPr>
        <w:t>Метод</w:t>
      </w:r>
      <w:r w:rsidRPr="00253BEF">
        <w:rPr>
          <w:rFonts w:ascii="Times New Roman" w:eastAsia="Times New Roman" w:hAnsi="Times New Roman" w:cs="Times New Roman"/>
          <w:b/>
          <w:bCs/>
          <w:sz w:val="24"/>
          <w:szCs w:val="24"/>
          <w:lang w:eastAsia="ru-RU"/>
        </w:rPr>
        <w:t>:</w:t>
      </w:r>
      <w:r w:rsidRPr="00253BEF">
        <w:rPr>
          <w:rFonts w:ascii="Times New Roman" w:eastAsia="Times New Roman" w:hAnsi="Times New Roman" w:cs="Times New Roman"/>
          <w:sz w:val="24"/>
          <w:szCs w:val="24"/>
          <w:lang w:eastAsia="ru-RU"/>
        </w:rPr>
        <w:t xml:space="preserve"> богословско-философская деконструкция юридических, политических и этических категорий;</w:t>
      </w:r>
    </w:p>
    <w:p w:rsidR="00253BEF" w:rsidRPr="00253BEF" w:rsidRDefault="00253BEF" w:rsidP="00253BEF">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255931">
        <w:rPr>
          <w:rFonts w:ascii="Times New Roman" w:eastAsia="Times New Roman" w:hAnsi="Times New Roman" w:cs="Times New Roman"/>
          <w:bCs/>
          <w:sz w:val="24"/>
          <w:szCs w:val="24"/>
          <w:lang w:eastAsia="ru-RU"/>
        </w:rPr>
        <w:t>Стиль:</w:t>
      </w:r>
      <w:r w:rsidRPr="00253BEF">
        <w:rPr>
          <w:rFonts w:ascii="Times New Roman" w:eastAsia="Times New Roman" w:hAnsi="Times New Roman" w:cs="Times New Roman"/>
          <w:sz w:val="24"/>
          <w:szCs w:val="24"/>
          <w:lang w:eastAsia="ru-RU"/>
        </w:rPr>
        <w:t xml:space="preserve"> полемический, системно-аналитический, соединяющий теологию, философию и историю права;</w:t>
      </w:r>
    </w:p>
    <w:p w:rsidR="00253BEF" w:rsidRPr="00253BEF" w:rsidRDefault="00253BEF" w:rsidP="00253BEF">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255931">
        <w:rPr>
          <w:rFonts w:ascii="Times New Roman" w:eastAsia="Times New Roman" w:hAnsi="Times New Roman" w:cs="Times New Roman"/>
          <w:bCs/>
          <w:sz w:val="24"/>
          <w:szCs w:val="24"/>
          <w:lang w:eastAsia="ru-RU"/>
        </w:rPr>
        <w:lastRenderedPageBreak/>
        <w:t>Цель:</w:t>
      </w:r>
      <w:r w:rsidRPr="00253BEF">
        <w:rPr>
          <w:rFonts w:ascii="Times New Roman" w:eastAsia="Times New Roman" w:hAnsi="Times New Roman" w:cs="Times New Roman"/>
          <w:sz w:val="24"/>
          <w:szCs w:val="24"/>
          <w:lang w:eastAsia="ru-RU"/>
        </w:rPr>
        <w:t xml:space="preserve"> выявить онтологическую и духовную несовместимость современной государственности с христианским мировоззрением.</w:t>
      </w:r>
    </w:p>
    <w:p w:rsidR="00991159" w:rsidRDefault="00991159" w:rsidP="00991159">
      <w:pPr>
        <w:pStyle w:val="a3"/>
        <w:jc w:val="both"/>
      </w:pPr>
    </w:p>
    <w:p w:rsidR="00D25210" w:rsidRDefault="00D25210" w:rsidP="00D25210">
      <w:pPr>
        <w:pStyle w:val="a3"/>
        <w:spacing w:before="0" w:beforeAutospacing="0" w:after="0" w:afterAutospacing="0"/>
        <w:jc w:val="both"/>
        <w:rPr>
          <w:b/>
          <w:bCs/>
          <w:sz w:val="36"/>
          <w:szCs w:val="36"/>
        </w:rPr>
      </w:pPr>
      <w:r w:rsidRPr="00EA510C">
        <w:rPr>
          <w:rStyle w:val="a4"/>
          <w:sz w:val="32"/>
          <w:szCs w:val="32"/>
        </w:rPr>
        <w:t>Глава</w:t>
      </w:r>
      <w:r w:rsidRPr="00EA510C">
        <w:rPr>
          <w:rStyle w:val="a4"/>
          <w:b w:val="0"/>
          <w:sz w:val="32"/>
          <w:szCs w:val="32"/>
        </w:rPr>
        <w:t xml:space="preserve"> </w:t>
      </w:r>
      <w:r w:rsidRPr="00EA510C">
        <w:rPr>
          <w:b/>
          <w:sz w:val="32"/>
          <w:szCs w:val="32"/>
        </w:rPr>
        <w:t xml:space="preserve">I. </w:t>
      </w:r>
      <w:r w:rsidRPr="00E74F0D">
        <w:rPr>
          <w:b/>
          <w:bCs/>
          <w:sz w:val="36"/>
          <w:szCs w:val="36"/>
        </w:rPr>
        <w:t>Происхождение</w:t>
      </w:r>
      <w:r>
        <w:rPr>
          <w:b/>
          <w:bCs/>
          <w:sz w:val="36"/>
          <w:szCs w:val="36"/>
        </w:rPr>
        <w:t>, эволюция и новые формы</w:t>
      </w:r>
      <w:r w:rsidRPr="00E74F0D">
        <w:rPr>
          <w:b/>
          <w:bCs/>
          <w:sz w:val="36"/>
          <w:szCs w:val="36"/>
        </w:rPr>
        <w:t xml:space="preserve"> государства</w:t>
      </w:r>
    </w:p>
    <w:p w:rsidR="00D25210" w:rsidRDefault="00D25210" w:rsidP="00D25210">
      <w:pPr>
        <w:pStyle w:val="a3"/>
        <w:spacing w:before="0" w:beforeAutospacing="0" w:after="0" w:afterAutospacing="0"/>
        <w:jc w:val="both"/>
        <w:rPr>
          <w:b/>
          <w:bCs/>
          <w:sz w:val="36"/>
          <w:szCs w:val="36"/>
        </w:rPr>
      </w:pPr>
    </w:p>
    <w:p w:rsidR="00D25210" w:rsidRDefault="00D25210" w:rsidP="00D25210">
      <w:pPr>
        <w:pStyle w:val="a3"/>
        <w:spacing w:before="0" w:beforeAutospacing="0" w:after="0" w:afterAutospacing="0"/>
        <w:jc w:val="both"/>
      </w:pPr>
      <w:r>
        <w:t>Вопрос происхождения, сущности и трансформации государства остаётся одним из центральных в политической философии, правоведении и социологии. Государство, будучи ключевым институтом, формирующим структуру власти, права и социальной иерархии, представляет собой не только политико-правовую, но и глубоко идеологическую конструкцию. Исторически оно претерпело радикальные метаморфозы: от сакрализованной теократии и сословной монархии до современного демократического правового государства, формально основанного на принципах равенства и участия. Однако за внешней эволюцией форм скрываются фундаментальные механизмы принуждения и институционализации контроля</w:t>
      </w:r>
      <w:r w:rsidR="00CB2E21">
        <w:rPr>
          <w:rStyle w:val="aa"/>
        </w:rPr>
        <w:footnoteReference w:id="1"/>
      </w:r>
      <w:r w:rsidR="004C48E9">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Настоящее исследование предлагает комплексный взгляд на происхождение и развитие государства, опираясь на синтез двух классических теорий — насилия и общественного договора. В этой работе вводится понятие — «насильственно-договорной» модели, позволяющей рассматривать государство как результат как принуждения, так и рационального соглашения в рамках исторически определённой социальной стратификации. Работа анализирует основные формы государственной власти — от религиозных теократий до демократических республик, а также исследует современные трансформации государства в условиях правовой абстракции, цифровизации и глобализации. Особое внимание уделяется критическому осмыслению демократии как идеологии, скрывающей новые формы зависимости.</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Исходя из широкого теоретического и историко-социологического материала, данное исследование стремится не только выявить структурные закономерности эволюции государства, но и поставить вопрос о границах свободы, автономии и подчинения в условиях современного политико-правового устройства</w:t>
      </w:r>
      <w:r w:rsidR="00CB2E21">
        <w:rPr>
          <w:rStyle w:val="aa"/>
        </w:rPr>
        <w:footnoteReference w:id="2"/>
      </w:r>
      <w:r>
        <w:t>.</w:t>
      </w:r>
    </w:p>
    <w:p w:rsidR="00D25210" w:rsidRDefault="00D25210" w:rsidP="00D25210">
      <w:pPr>
        <w:spacing w:after="0" w:line="240" w:lineRule="auto"/>
        <w:jc w:val="both"/>
        <w:outlineLvl w:val="2"/>
        <w:rPr>
          <w:rFonts w:ascii="Times New Roman" w:eastAsia="Times New Roman" w:hAnsi="Times New Roman" w:cs="Times New Roman"/>
          <w:b/>
          <w:bCs/>
          <w:sz w:val="27"/>
          <w:szCs w:val="27"/>
          <w:lang w:eastAsia="ru-RU"/>
        </w:rPr>
      </w:pPr>
    </w:p>
    <w:p w:rsidR="00D25210" w:rsidRDefault="008904A2" w:rsidP="00D25210">
      <w:pPr>
        <w:spacing w:after="0" w:line="240" w:lineRule="auto"/>
        <w:jc w:val="both"/>
        <w:outlineLvl w:val="2"/>
        <w:rPr>
          <w:rFonts w:ascii="Times New Roman" w:hAnsi="Times New Roman" w:cs="Times New Roman"/>
          <w:b/>
          <w:sz w:val="28"/>
          <w:szCs w:val="28"/>
        </w:rPr>
      </w:pPr>
      <w:r>
        <w:rPr>
          <w:rFonts w:ascii="Times New Roman" w:hAnsi="Times New Roman" w:cs="Times New Roman"/>
          <w:b/>
          <w:sz w:val="28"/>
          <w:szCs w:val="28"/>
        </w:rPr>
        <w:t>1</w:t>
      </w:r>
      <w:r w:rsidR="00D25210" w:rsidRPr="00B67AD3">
        <w:rPr>
          <w:rFonts w:ascii="Times New Roman" w:hAnsi="Times New Roman" w:cs="Times New Roman"/>
          <w:b/>
          <w:sz w:val="28"/>
          <w:szCs w:val="28"/>
        </w:rPr>
        <w:t>. Теоретические основания происхождения государства</w:t>
      </w:r>
    </w:p>
    <w:p w:rsidR="00D25210" w:rsidRDefault="00D25210" w:rsidP="00D25210">
      <w:pPr>
        <w:spacing w:after="0" w:line="240" w:lineRule="auto"/>
        <w:jc w:val="both"/>
        <w:outlineLvl w:val="2"/>
        <w:rPr>
          <w:rFonts w:ascii="Times New Roman" w:hAnsi="Times New Roman" w:cs="Times New Roman"/>
          <w:b/>
          <w:sz w:val="28"/>
          <w:szCs w:val="28"/>
        </w:rPr>
      </w:pPr>
    </w:p>
    <w:p w:rsidR="00D25210" w:rsidRDefault="00D25210" w:rsidP="00D25210">
      <w:pPr>
        <w:pStyle w:val="a3"/>
        <w:spacing w:before="0" w:beforeAutospacing="0" w:after="0" w:afterAutospacing="0"/>
        <w:jc w:val="both"/>
      </w:pPr>
      <w:r>
        <w:t>Существование множества теорий и концепций общественного устройства, безусловно, представляет собой значительное достижение социальной мысли. Однако мейнстримный подход к анализу государства, права и общества, является не просто спорным, но методологически несостоятельным</w:t>
      </w:r>
      <w:r w:rsidR="00CB2E21">
        <w:rPr>
          <w:rStyle w:val="aa"/>
        </w:rPr>
        <w:footnoteReference w:id="3"/>
      </w:r>
      <w:r>
        <w:t>. Речь идет не о содержательной критике отдельных положений этих концепций, а о принципиальном несоответствии их исходными теоретико-методологическими основаниями.</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lastRenderedPageBreak/>
        <w:t xml:space="preserve">Прежде чем предпринимать попытки описания структуры общества, необходимо признать, что ни одно цивилизованное общество не существует в изоляции или "вакууме": исторически и практически общество всегда функционировало в форме государства. В этом контексте исследование общественного устройства неразрывно связано с исследованием природы государства, его происхождения, сущности и функций. </w:t>
      </w:r>
    </w:p>
    <w:p w:rsidR="00D25210" w:rsidRPr="00B67AD3" w:rsidRDefault="00D25210" w:rsidP="00D25210">
      <w:pPr>
        <w:spacing w:after="0" w:line="240" w:lineRule="auto"/>
        <w:jc w:val="both"/>
        <w:outlineLvl w:val="2"/>
        <w:rPr>
          <w:rFonts w:ascii="Times New Roman" w:eastAsia="Times New Roman" w:hAnsi="Times New Roman" w:cs="Times New Roman"/>
          <w:b/>
          <w:bCs/>
          <w:sz w:val="28"/>
          <w:szCs w:val="28"/>
          <w:lang w:eastAsia="ru-RU"/>
        </w:rPr>
      </w:pPr>
    </w:p>
    <w:p w:rsidR="00D25210" w:rsidRPr="004F396A" w:rsidRDefault="00D25210" w:rsidP="00D25210">
      <w:pPr>
        <w:spacing w:after="0" w:line="240" w:lineRule="auto"/>
        <w:jc w:val="both"/>
        <w:outlineLvl w:val="2"/>
        <w:rPr>
          <w:rFonts w:ascii="Times New Roman" w:eastAsia="Times New Roman" w:hAnsi="Times New Roman" w:cs="Times New Roman"/>
          <w:b/>
          <w:bCs/>
          <w:sz w:val="24"/>
          <w:szCs w:val="24"/>
          <w:lang w:eastAsia="ru-RU"/>
        </w:rPr>
      </w:pPr>
      <w:r w:rsidRPr="004F396A">
        <w:rPr>
          <w:rFonts w:ascii="Times New Roman" w:eastAsia="Times New Roman" w:hAnsi="Times New Roman" w:cs="Times New Roman"/>
          <w:b/>
          <w:bCs/>
          <w:sz w:val="24"/>
          <w:szCs w:val="24"/>
          <w:lang w:eastAsia="ru-RU"/>
        </w:rPr>
        <w:t>1.1. Насильственно-договорная концепция происхождения государства</w:t>
      </w:r>
    </w:p>
    <w:p w:rsidR="00D25210" w:rsidRPr="00C21981" w:rsidRDefault="00D25210" w:rsidP="00D25210">
      <w:pPr>
        <w:spacing w:after="0" w:line="240" w:lineRule="auto"/>
        <w:jc w:val="both"/>
        <w:outlineLvl w:val="2"/>
        <w:rPr>
          <w:rFonts w:ascii="Times New Roman" w:eastAsia="Times New Roman" w:hAnsi="Times New Roman" w:cs="Times New Roman"/>
          <w:b/>
          <w:bCs/>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С марксистской позиции государство возникает как инструмент подавления одного класса другим в условиях социальной дифференциации, обусловленной разделением общества на собственников средств производства и эксплуатируемых</w:t>
      </w:r>
      <w:r w:rsidR="002C6CFF">
        <w:rPr>
          <w:rStyle w:val="aa"/>
          <w:rFonts w:ascii="Times New Roman" w:eastAsia="Times New Roman" w:hAnsi="Times New Roman" w:cs="Times New Roman"/>
          <w:sz w:val="24"/>
          <w:szCs w:val="24"/>
          <w:lang w:eastAsia="ru-RU"/>
        </w:rPr>
        <w:footnoteReference w:id="4"/>
      </w:r>
      <w:r w:rsidRPr="00E74F0D">
        <w:rPr>
          <w:rFonts w:ascii="Times New Roman" w:eastAsia="Times New Roman" w:hAnsi="Times New Roman" w:cs="Times New Roman"/>
          <w:sz w:val="24"/>
          <w:szCs w:val="24"/>
          <w:lang w:eastAsia="ru-RU"/>
        </w:rPr>
        <w:t xml:space="preserve">. Теория общественного договора, представляемая такими мыслителями как Т. Гоббс, Дж. Локк и Ж.-Ж. Руссо, трактует государство как продукт добровольного соглашения между индивидами, направленного на обеспечение безопасности, собственности и свободы. Несмотря на различия в акцентах, обе эти концепции объединяет признание </w:t>
      </w:r>
      <w:r w:rsidRPr="00A46AF1">
        <w:rPr>
          <w:rFonts w:ascii="Times New Roman" w:eastAsia="Times New Roman" w:hAnsi="Times New Roman" w:cs="Times New Roman"/>
          <w:bCs/>
          <w:sz w:val="24"/>
          <w:szCs w:val="24"/>
          <w:lang w:eastAsia="ru-RU"/>
        </w:rPr>
        <w:t>насилия и договора</w:t>
      </w:r>
      <w:r w:rsidRPr="00E74F0D">
        <w:rPr>
          <w:rFonts w:ascii="Times New Roman" w:eastAsia="Times New Roman" w:hAnsi="Times New Roman" w:cs="Times New Roman"/>
          <w:sz w:val="24"/>
          <w:szCs w:val="24"/>
          <w:lang w:eastAsia="ru-RU"/>
        </w:rPr>
        <w:t xml:space="preserve"> как инструментов институционализации власти. В связи с этим представляется целесообразным объединить их в обобщённую категорию — </w:t>
      </w:r>
      <w:r w:rsidRPr="00E74F0D">
        <w:rPr>
          <w:rFonts w:ascii="Times New Roman" w:eastAsia="Times New Roman" w:hAnsi="Times New Roman" w:cs="Times New Roman"/>
          <w:b/>
          <w:bCs/>
          <w:sz w:val="24"/>
          <w:szCs w:val="24"/>
          <w:lang w:eastAsia="ru-RU"/>
        </w:rPr>
        <w:t>насильственно-договорную теорию</w:t>
      </w:r>
      <w:r w:rsidRPr="00E74F0D">
        <w:rPr>
          <w:rFonts w:ascii="Times New Roman" w:eastAsia="Times New Roman" w:hAnsi="Times New Roman" w:cs="Times New Roman"/>
          <w:sz w:val="24"/>
          <w:szCs w:val="24"/>
          <w:lang w:eastAsia="ru-RU"/>
        </w:rPr>
        <w:t>.</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Суть данной концепции заключается в следующем: на определённом этапе социального развития происходит расслоение общества на группы собственников и несобственников. Группа, обладающая собственностью, прибегает к </w:t>
      </w:r>
      <w:r w:rsidRPr="00A46AF1">
        <w:rPr>
          <w:rFonts w:ascii="Times New Roman" w:eastAsia="Times New Roman" w:hAnsi="Times New Roman" w:cs="Times New Roman"/>
          <w:bCs/>
          <w:sz w:val="24"/>
          <w:szCs w:val="24"/>
          <w:lang w:eastAsia="ru-RU"/>
        </w:rPr>
        <w:t>насилию как средству закрепления своих имущественных прав</w:t>
      </w:r>
      <w:r w:rsidRPr="00E74F0D">
        <w:rPr>
          <w:rFonts w:ascii="Times New Roman" w:eastAsia="Times New Roman" w:hAnsi="Times New Roman" w:cs="Times New Roman"/>
          <w:sz w:val="24"/>
          <w:szCs w:val="24"/>
          <w:lang w:eastAsia="ru-RU"/>
        </w:rPr>
        <w:t xml:space="preserve">, и параллельно вступает в </w:t>
      </w:r>
      <w:r w:rsidRPr="00E74F0D">
        <w:rPr>
          <w:rFonts w:ascii="Times New Roman" w:eastAsia="Times New Roman" w:hAnsi="Times New Roman" w:cs="Times New Roman"/>
          <w:b/>
          <w:bCs/>
          <w:sz w:val="24"/>
          <w:szCs w:val="24"/>
          <w:lang w:eastAsia="ru-RU"/>
        </w:rPr>
        <w:t>общественный договор</w:t>
      </w:r>
      <w:r w:rsidRPr="00E74F0D">
        <w:rPr>
          <w:rFonts w:ascii="Times New Roman" w:eastAsia="Times New Roman" w:hAnsi="Times New Roman" w:cs="Times New Roman"/>
          <w:sz w:val="24"/>
          <w:szCs w:val="24"/>
          <w:lang w:eastAsia="ru-RU"/>
        </w:rPr>
        <w:t xml:space="preserve"> для институционализации своей власти. Этот договор заключается не с несобственниками, а исключительно внутри группы свободных собственников — лиц, способных обеспечить свою автономию, защиту собственности и прав посредством принуждения</w:t>
      </w:r>
      <w:r w:rsidR="002C6CFF">
        <w:rPr>
          <w:rStyle w:val="aa"/>
          <w:rFonts w:ascii="Times New Roman" w:eastAsia="Times New Roman" w:hAnsi="Times New Roman" w:cs="Times New Roman"/>
          <w:sz w:val="24"/>
          <w:szCs w:val="24"/>
          <w:lang w:eastAsia="ru-RU"/>
        </w:rPr>
        <w:footnoteReference w:id="5"/>
      </w:r>
      <w:r w:rsidRPr="00E74F0D">
        <w:rPr>
          <w:rFonts w:ascii="Times New Roman" w:eastAsia="Times New Roman" w:hAnsi="Times New Roman" w:cs="Times New Roman"/>
          <w:sz w:val="24"/>
          <w:szCs w:val="24"/>
          <w:lang w:eastAsia="ru-RU"/>
        </w:rPr>
        <w:t xml:space="preserve">. Такая структура формирует прототип </w:t>
      </w:r>
      <w:r w:rsidRPr="00A46AF1">
        <w:rPr>
          <w:rFonts w:ascii="Times New Roman" w:eastAsia="Times New Roman" w:hAnsi="Times New Roman" w:cs="Times New Roman"/>
          <w:bCs/>
          <w:sz w:val="24"/>
          <w:szCs w:val="24"/>
          <w:lang w:eastAsia="ru-RU"/>
        </w:rPr>
        <w:t>раннего государства</w:t>
      </w:r>
      <w:r w:rsidRPr="00E74F0D">
        <w:rPr>
          <w:rFonts w:ascii="Times New Roman" w:eastAsia="Times New Roman" w:hAnsi="Times New Roman" w:cs="Times New Roman"/>
          <w:sz w:val="24"/>
          <w:szCs w:val="24"/>
          <w:lang w:eastAsia="ru-RU"/>
        </w:rPr>
        <w:t>, где суверенитет реализуется исключительно в рамках социального слоя собственников. Несвободные и несобственники, с этой точки зрения, не являются субъектами общественного договора, а следовательно, находятся вне юрисдикции формируемого политико-правового порядка.</w:t>
      </w:r>
    </w:p>
    <w:p w:rsidR="00D25210" w:rsidRPr="004F396A" w:rsidRDefault="00D25210" w:rsidP="00D25210">
      <w:pPr>
        <w:spacing w:after="0" w:line="240" w:lineRule="auto"/>
        <w:jc w:val="both"/>
        <w:outlineLvl w:val="2"/>
        <w:rPr>
          <w:rFonts w:ascii="Times New Roman" w:eastAsia="Times New Roman" w:hAnsi="Times New Roman" w:cs="Times New Roman"/>
          <w:b/>
          <w:bCs/>
          <w:sz w:val="24"/>
          <w:szCs w:val="24"/>
          <w:lang w:eastAsia="ru-RU"/>
        </w:rPr>
      </w:pPr>
    </w:p>
    <w:p w:rsidR="00D25210" w:rsidRPr="004F396A" w:rsidRDefault="008904A2" w:rsidP="00D25210">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D25210" w:rsidRPr="004F396A">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2</w:t>
      </w:r>
      <w:r w:rsidR="00D25210" w:rsidRPr="004F396A">
        <w:rPr>
          <w:rFonts w:ascii="Times New Roman" w:eastAsia="Times New Roman" w:hAnsi="Times New Roman" w:cs="Times New Roman"/>
          <w:b/>
          <w:bCs/>
          <w:sz w:val="24"/>
          <w:szCs w:val="24"/>
          <w:lang w:eastAsia="ru-RU"/>
        </w:rPr>
        <w:t>. Религиозная (библейская) концепция происхождения государства</w:t>
      </w:r>
    </w:p>
    <w:p w:rsidR="00D25210" w:rsidRPr="00C21981" w:rsidRDefault="00D25210" w:rsidP="00D25210">
      <w:pPr>
        <w:spacing w:after="0" w:line="240" w:lineRule="auto"/>
        <w:jc w:val="both"/>
        <w:outlineLvl w:val="2"/>
        <w:rPr>
          <w:rFonts w:ascii="Times New Roman" w:eastAsia="Times New Roman" w:hAnsi="Times New Roman" w:cs="Times New Roman"/>
          <w:b/>
          <w:bCs/>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В рамках религиозной традиции, в частности библейской, также выделяются два типа государственности:</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F73AA4" w:rsidRDefault="00D25210" w:rsidP="00D25210">
      <w:pPr>
        <w:numPr>
          <w:ilvl w:val="0"/>
          <w:numId w:val="7"/>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Насильственно-договорное государство</w:t>
      </w:r>
      <w:r w:rsidRPr="00E74F0D">
        <w:rPr>
          <w:rFonts w:ascii="Times New Roman" w:eastAsia="Times New Roman" w:hAnsi="Times New Roman" w:cs="Times New Roman"/>
          <w:sz w:val="24"/>
          <w:szCs w:val="24"/>
          <w:lang w:eastAsia="ru-RU"/>
        </w:rPr>
        <w:t>, аналогичное вышеописанному. Впервые подобная форма описана в Библии на примере царства Нимрода, символизирующего архетип монархической власти, основанной на объединении людей под принудительным началом.</w:t>
      </w:r>
    </w:p>
    <w:p w:rsidR="00D25210" w:rsidRDefault="00D25210" w:rsidP="00D25210">
      <w:pPr>
        <w:numPr>
          <w:ilvl w:val="0"/>
          <w:numId w:val="7"/>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Теократическое государство</w:t>
      </w:r>
      <w:r w:rsidRPr="00E74F0D">
        <w:rPr>
          <w:rFonts w:ascii="Times New Roman" w:eastAsia="Times New Roman" w:hAnsi="Times New Roman" w:cs="Times New Roman"/>
          <w:sz w:val="24"/>
          <w:szCs w:val="24"/>
          <w:lang w:eastAsia="ru-RU"/>
        </w:rPr>
        <w:t xml:space="preserve">, принципиально отличающееся тем, что общественный договор заключается не между людьми, а между человеком и Богом. Такая форма существовала в древнееврейской общине в период Судей — до провозглашения монархии при Сауле. Основной характеристикой теократии является сакральная легитимация власти, при которой источник власти находится вне человеческого сообщества, а само государственное устройство ориентировано на божественные заповеди и откровения. Отказ от теократии в пользу монархии </w:t>
      </w:r>
      <w:r w:rsidRPr="00E74F0D">
        <w:rPr>
          <w:rFonts w:ascii="Times New Roman" w:eastAsia="Times New Roman" w:hAnsi="Times New Roman" w:cs="Times New Roman"/>
          <w:sz w:val="24"/>
          <w:szCs w:val="24"/>
          <w:lang w:eastAsia="ru-RU"/>
        </w:rPr>
        <w:lastRenderedPageBreak/>
        <w:t>рассматривается в Библии как отход от божественного идеала к человеческой модели правления.</w:t>
      </w:r>
    </w:p>
    <w:p w:rsidR="00D25210" w:rsidRDefault="00D25210" w:rsidP="00D25210">
      <w:pPr>
        <w:spacing w:after="0" w:line="240" w:lineRule="auto"/>
        <w:ind w:left="720"/>
        <w:jc w:val="both"/>
        <w:rPr>
          <w:rFonts w:ascii="Times New Roman" w:eastAsia="Times New Roman" w:hAnsi="Times New Roman" w:cs="Times New Roman"/>
          <w:sz w:val="24"/>
          <w:szCs w:val="24"/>
          <w:lang w:eastAsia="ru-RU"/>
        </w:rPr>
      </w:pPr>
    </w:p>
    <w:p w:rsidR="00D25210" w:rsidRPr="006D1D73" w:rsidRDefault="008904A2" w:rsidP="00D25210">
      <w:pPr>
        <w:spacing w:after="0" w:line="240" w:lineRule="auto"/>
        <w:jc w:val="both"/>
        <w:outlineLvl w:val="1"/>
        <w:rPr>
          <w:rFonts w:ascii="Times New Roman" w:eastAsia="Times New Roman" w:hAnsi="Times New Roman" w:cs="Times New Roman"/>
          <w:b/>
          <w:bCs/>
          <w:sz w:val="28"/>
          <w:szCs w:val="28"/>
          <w:lang w:eastAsia="ru-RU"/>
        </w:rPr>
      </w:pPr>
      <w:r>
        <w:rPr>
          <w:rFonts w:ascii="Times New Roman" w:hAnsi="Times New Roman" w:cs="Times New Roman"/>
          <w:b/>
          <w:sz w:val="28"/>
          <w:szCs w:val="28"/>
        </w:rPr>
        <w:t>2</w:t>
      </w:r>
      <w:r w:rsidR="00D25210" w:rsidRPr="004F396A">
        <w:rPr>
          <w:rFonts w:ascii="Times New Roman" w:eastAsia="Times New Roman" w:hAnsi="Times New Roman" w:cs="Times New Roman"/>
          <w:b/>
          <w:bCs/>
          <w:sz w:val="28"/>
          <w:szCs w:val="28"/>
          <w:lang w:eastAsia="ru-RU"/>
        </w:rPr>
        <w:t>.</w:t>
      </w:r>
      <w:r w:rsidR="00D25210" w:rsidRPr="006D1D73">
        <w:rPr>
          <w:rFonts w:ascii="Times New Roman" w:eastAsia="Times New Roman" w:hAnsi="Times New Roman" w:cs="Times New Roman"/>
          <w:b/>
          <w:bCs/>
          <w:sz w:val="28"/>
          <w:szCs w:val="28"/>
          <w:lang w:eastAsia="ru-RU"/>
        </w:rPr>
        <w:t xml:space="preserve">  Монархия и республика: эволюция форм государства</w:t>
      </w:r>
    </w:p>
    <w:p w:rsidR="00D25210" w:rsidRPr="006D1D73" w:rsidRDefault="00D25210" w:rsidP="00D25210">
      <w:pPr>
        <w:spacing w:after="0" w:line="240" w:lineRule="auto"/>
        <w:jc w:val="both"/>
        <w:outlineLvl w:val="1"/>
        <w:rPr>
          <w:rFonts w:ascii="Times New Roman" w:eastAsia="Times New Roman" w:hAnsi="Times New Roman" w:cs="Times New Roman"/>
          <w:b/>
          <w:bCs/>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На последующих этапах развития государства его формы институционализации сосредотачиваются преимущественно в рамках </w:t>
      </w:r>
      <w:r w:rsidRPr="00E74F0D">
        <w:rPr>
          <w:rFonts w:ascii="Times New Roman" w:eastAsia="Times New Roman" w:hAnsi="Times New Roman" w:cs="Times New Roman"/>
          <w:b/>
          <w:bCs/>
          <w:sz w:val="24"/>
          <w:szCs w:val="24"/>
          <w:lang w:eastAsia="ru-RU"/>
        </w:rPr>
        <w:t>монархического правления</w:t>
      </w:r>
      <w:r w:rsidRPr="00E74F0D">
        <w:rPr>
          <w:rFonts w:ascii="Times New Roman" w:eastAsia="Times New Roman" w:hAnsi="Times New Roman" w:cs="Times New Roman"/>
          <w:sz w:val="24"/>
          <w:szCs w:val="24"/>
          <w:lang w:eastAsia="ru-RU"/>
        </w:rPr>
        <w:t xml:space="preserve">, с редкими исключениями в виде </w:t>
      </w:r>
      <w:r w:rsidRPr="00E74F0D">
        <w:rPr>
          <w:rFonts w:ascii="Times New Roman" w:eastAsia="Times New Roman" w:hAnsi="Times New Roman" w:cs="Times New Roman"/>
          <w:b/>
          <w:bCs/>
          <w:sz w:val="24"/>
          <w:szCs w:val="24"/>
          <w:lang w:eastAsia="ru-RU"/>
        </w:rPr>
        <w:t>аристократических республик</w:t>
      </w:r>
      <w:r w:rsidRPr="00E74F0D">
        <w:rPr>
          <w:rFonts w:ascii="Times New Roman" w:eastAsia="Times New Roman" w:hAnsi="Times New Roman" w:cs="Times New Roman"/>
          <w:sz w:val="24"/>
          <w:szCs w:val="24"/>
          <w:lang w:eastAsia="ru-RU"/>
        </w:rPr>
        <w:t xml:space="preserve">. Монархия представляет собой естественным образом сформированную иерархическую структуру, в которой </w:t>
      </w:r>
      <w:r w:rsidRPr="00A46AF1">
        <w:rPr>
          <w:rFonts w:ascii="Times New Roman" w:eastAsia="Times New Roman" w:hAnsi="Times New Roman" w:cs="Times New Roman"/>
          <w:bCs/>
          <w:sz w:val="24"/>
          <w:szCs w:val="24"/>
          <w:lang w:eastAsia="ru-RU"/>
        </w:rPr>
        <w:t>свободные собственники</w:t>
      </w:r>
      <w:r w:rsidRPr="00E74F0D">
        <w:rPr>
          <w:rFonts w:ascii="Times New Roman" w:eastAsia="Times New Roman" w:hAnsi="Times New Roman" w:cs="Times New Roman"/>
          <w:sz w:val="24"/>
          <w:szCs w:val="24"/>
          <w:lang w:eastAsia="ru-RU"/>
        </w:rPr>
        <w:t xml:space="preserve"> получают различную степень политической субъектности в зависимости от происхождения, богатства, владения землёй и степени зависимости от правящего класса</w:t>
      </w:r>
      <w:r w:rsidR="0060287A">
        <w:rPr>
          <w:rStyle w:val="aa"/>
          <w:rFonts w:ascii="Times New Roman" w:eastAsia="Times New Roman" w:hAnsi="Times New Roman" w:cs="Times New Roman"/>
          <w:sz w:val="24"/>
          <w:szCs w:val="24"/>
          <w:lang w:eastAsia="ru-RU"/>
        </w:rPr>
        <w:footnoteReference w:id="6"/>
      </w:r>
      <w:r w:rsidRPr="00E74F0D">
        <w:rPr>
          <w:rFonts w:ascii="Times New Roman" w:eastAsia="Times New Roman" w:hAnsi="Times New Roman" w:cs="Times New Roman"/>
          <w:sz w:val="24"/>
          <w:szCs w:val="24"/>
          <w:lang w:eastAsia="ru-RU"/>
        </w:rPr>
        <w:t>.</w:t>
      </w:r>
    </w:p>
    <w:p w:rsidR="00D25210" w:rsidRPr="00E74F0D" w:rsidRDefault="006A3ED8" w:rsidP="006A3ED8">
      <w:pPr>
        <w:tabs>
          <w:tab w:val="left" w:pos="88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Социальная стратификация закрепляется в виде сословной системы. Среди свободных собственников формируются субстраты: от </w:t>
      </w:r>
      <w:r w:rsidRPr="00A46AF1">
        <w:rPr>
          <w:rFonts w:ascii="Times New Roman" w:eastAsia="Times New Roman" w:hAnsi="Times New Roman" w:cs="Times New Roman"/>
          <w:bCs/>
          <w:sz w:val="24"/>
          <w:szCs w:val="24"/>
          <w:lang w:eastAsia="ru-RU"/>
        </w:rPr>
        <w:t>высшей аристократии</w:t>
      </w:r>
      <w:r w:rsidRPr="00E74F0D">
        <w:rPr>
          <w:rFonts w:ascii="Times New Roman" w:eastAsia="Times New Roman" w:hAnsi="Times New Roman" w:cs="Times New Roman"/>
          <w:sz w:val="24"/>
          <w:szCs w:val="24"/>
          <w:lang w:eastAsia="ru-RU"/>
        </w:rPr>
        <w:t xml:space="preserve"> (благородные династии) до </w:t>
      </w:r>
      <w:r w:rsidRPr="00A46AF1">
        <w:rPr>
          <w:rFonts w:ascii="Times New Roman" w:eastAsia="Times New Roman" w:hAnsi="Times New Roman" w:cs="Times New Roman"/>
          <w:bCs/>
          <w:sz w:val="24"/>
          <w:szCs w:val="24"/>
          <w:lang w:eastAsia="ru-RU"/>
        </w:rPr>
        <w:t>мелкопоместных</w:t>
      </w:r>
      <w:r w:rsidRPr="00E74F0D">
        <w:rPr>
          <w:rFonts w:ascii="Times New Roman" w:eastAsia="Times New Roman" w:hAnsi="Times New Roman" w:cs="Times New Roman"/>
          <w:sz w:val="24"/>
          <w:szCs w:val="24"/>
          <w:lang w:eastAsia="ru-RU"/>
        </w:rPr>
        <w:t xml:space="preserve"> и </w:t>
      </w:r>
      <w:r w:rsidRPr="00A46AF1">
        <w:rPr>
          <w:rFonts w:ascii="Times New Roman" w:eastAsia="Times New Roman" w:hAnsi="Times New Roman" w:cs="Times New Roman"/>
          <w:bCs/>
          <w:sz w:val="24"/>
          <w:szCs w:val="24"/>
          <w:lang w:eastAsia="ru-RU"/>
        </w:rPr>
        <w:t>безземельных дворян</w:t>
      </w:r>
      <w:r w:rsidRPr="00E74F0D">
        <w:rPr>
          <w:rFonts w:ascii="Times New Roman" w:eastAsia="Times New Roman" w:hAnsi="Times New Roman" w:cs="Times New Roman"/>
          <w:sz w:val="24"/>
          <w:szCs w:val="24"/>
          <w:lang w:eastAsia="ru-RU"/>
        </w:rPr>
        <w:t>. Несвободные классы также иерархизируются — от рабов и зависимых крестьян до частично автономных подданных. В ряде европейских традиций существовали механизмы социального лифта, допускавшие переход несвободных в сословие свободных, в том числе через освобождение, покупку земли, военную службу и т.д.</w:t>
      </w:r>
    </w:p>
    <w:p w:rsidR="00D25210" w:rsidRPr="006D1D73"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6D1D73" w:rsidRDefault="00D25210" w:rsidP="00D25210">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2.1. </w:t>
      </w:r>
      <w:r w:rsidRPr="006D1D73">
        <w:rPr>
          <w:rFonts w:ascii="Times New Roman" w:eastAsia="Times New Roman" w:hAnsi="Times New Roman" w:cs="Times New Roman"/>
          <w:b/>
          <w:bCs/>
          <w:sz w:val="24"/>
          <w:szCs w:val="24"/>
          <w:lang w:eastAsia="ru-RU"/>
        </w:rPr>
        <w:t>Монархия как корпорация</w:t>
      </w:r>
    </w:p>
    <w:p w:rsidR="00D25210" w:rsidRPr="006D1D73" w:rsidRDefault="00D25210" w:rsidP="00D25210">
      <w:pPr>
        <w:spacing w:after="0" w:line="240" w:lineRule="auto"/>
        <w:jc w:val="both"/>
        <w:outlineLvl w:val="2"/>
        <w:rPr>
          <w:rFonts w:ascii="Times New Roman" w:eastAsia="Times New Roman" w:hAnsi="Times New Roman" w:cs="Times New Roman"/>
          <w:b/>
          <w:bCs/>
          <w:sz w:val="24"/>
          <w:szCs w:val="24"/>
          <w:lang w:eastAsia="ru-RU"/>
        </w:rPr>
      </w:pPr>
    </w:p>
    <w:p w:rsidR="00BA2E01" w:rsidRDefault="00D25210" w:rsidP="00BA2E01">
      <w:pPr>
        <w:spacing w:after="0" w:line="240" w:lineRule="auto"/>
        <w:jc w:val="both"/>
        <w:rPr>
          <w:rFonts w:ascii="Times New Roman" w:hAnsi="Times New Roman" w:cs="Times New Roman"/>
          <w:sz w:val="24"/>
          <w:szCs w:val="24"/>
        </w:rPr>
      </w:pPr>
      <w:r w:rsidRPr="00327829">
        <w:rPr>
          <w:rFonts w:ascii="Times New Roman" w:eastAsia="Times New Roman" w:hAnsi="Times New Roman" w:cs="Times New Roman"/>
          <w:sz w:val="24"/>
          <w:szCs w:val="24"/>
          <w:lang w:eastAsia="ru-RU"/>
        </w:rPr>
        <w:t xml:space="preserve">Монархия, с точки зрения институционального анализа, может быть интерпретирована как </w:t>
      </w:r>
      <w:r w:rsidRPr="00327829">
        <w:rPr>
          <w:rFonts w:ascii="Times New Roman" w:eastAsia="Times New Roman" w:hAnsi="Times New Roman" w:cs="Times New Roman"/>
          <w:bCs/>
          <w:sz w:val="24"/>
          <w:szCs w:val="24"/>
          <w:lang w:eastAsia="ru-RU"/>
        </w:rPr>
        <w:t>приватизированная корпорация</w:t>
      </w:r>
      <w:r w:rsidRPr="00327829">
        <w:rPr>
          <w:rFonts w:ascii="Times New Roman" w:eastAsia="Times New Roman" w:hAnsi="Times New Roman" w:cs="Times New Roman"/>
          <w:sz w:val="24"/>
          <w:szCs w:val="24"/>
          <w:lang w:eastAsia="ru-RU"/>
        </w:rPr>
        <w:t xml:space="preserve">, в которой </w:t>
      </w:r>
      <w:r w:rsidRPr="00327829">
        <w:rPr>
          <w:rFonts w:ascii="Times New Roman" w:eastAsia="Times New Roman" w:hAnsi="Times New Roman" w:cs="Times New Roman"/>
          <w:bCs/>
          <w:sz w:val="24"/>
          <w:szCs w:val="24"/>
          <w:lang w:eastAsia="ru-RU"/>
        </w:rPr>
        <w:t>монарх и его династия</w:t>
      </w:r>
      <w:r w:rsidRPr="00327829">
        <w:rPr>
          <w:rFonts w:ascii="Times New Roman" w:eastAsia="Times New Roman" w:hAnsi="Times New Roman" w:cs="Times New Roman"/>
          <w:sz w:val="24"/>
          <w:szCs w:val="24"/>
          <w:lang w:eastAsia="ru-RU"/>
        </w:rPr>
        <w:t xml:space="preserve"> выступают как держатели контрольного пакета акций. Аристократия, в свою очередь, обладает </w:t>
      </w:r>
      <w:r w:rsidRPr="00327829">
        <w:rPr>
          <w:rFonts w:ascii="Times New Roman" w:eastAsia="Times New Roman" w:hAnsi="Times New Roman" w:cs="Times New Roman"/>
          <w:bCs/>
          <w:sz w:val="24"/>
          <w:szCs w:val="24"/>
          <w:lang w:eastAsia="ru-RU"/>
        </w:rPr>
        <w:t>блокирующим пакетом</w:t>
      </w:r>
      <w:r w:rsidRPr="00327829">
        <w:rPr>
          <w:rFonts w:ascii="Times New Roman" w:eastAsia="Times New Roman" w:hAnsi="Times New Roman" w:cs="Times New Roman"/>
          <w:sz w:val="24"/>
          <w:szCs w:val="24"/>
          <w:lang w:eastAsia="ru-RU"/>
        </w:rPr>
        <w:t xml:space="preserve">, позволяющим влиять на легитимацию, утверждение и даже отстранение монарха. Монарх при этом — </w:t>
      </w:r>
      <w:r w:rsidRPr="00327829">
        <w:rPr>
          <w:rFonts w:ascii="Times New Roman" w:eastAsia="Times New Roman" w:hAnsi="Times New Roman" w:cs="Times New Roman"/>
          <w:bCs/>
          <w:sz w:val="24"/>
          <w:szCs w:val="24"/>
          <w:lang w:eastAsia="ru-RU"/>
        </w:rPr>
        <w:t>"первый среди равных"</w:t>
      </w:r>
      <w:r w:rsidRPr="00327829">
        <w:rPr>
          <w:rFonts w:ascii="Times New Roman" w:eastAsia="Times New Roman" w:hAnsi="Times New Roman" w:cs="Times New Roman"/>
          <w:sz w:val="24"/>
          <w:szCs w:val="24"/>
          <w:lang w:eastAsia="ru-RU"/>
        </w:rPr>
        <w:t>, а его легитимность обеспечивается как религиозной сакрализацией (через помазание, происхождение), так и консенсусом внутри аристократического сословия</w:t>
      </w:r>
      <w:r w:rsidR="00327829" w:rsidRPr="00327829">
        <w:rPr>
          <w:rFonts w:ascii="Times New Roman" w:eastAsia="Times New Roman" w:hAnsi="Times New Roman" w:cs="Times New Roman"/>
          <w:sz w:val="24"/>
          <w:szCs w:val="24"/>
          <w:lang w:eastAsia="ru-RU"/>
        </w:rPr>
        <w:t xml:space="preserve">, </w:t>
      </w:r>
      <w:r w:rsidR="00327829" w:rsidRPr="00327829">
        <w:rPr>
          <w:rFonts w:ascii="Times New Roman" w:hAnsi="Times New Roman" w:cs="Times New Roman"/>
          <w:sz w:val="24"/>
          <w:szCs w:val="24"/>
        </w:rPr>
        <w:t xml:space="preserve">действующим как негласный контракт между монархом и землевладельческой или военной знатью. В такой системе не народ, не справедливость и не закон являются источником легитимности, а </w:t>
      </w:r>
      <w:r w:rsidR="00327829" w:rsidRPr="00327829">
        <w:rPr>
          <w:rStyle w:val="a4"/>
          <w:rFonts w:ascii="Times New Roman" w:hAnsi="Times New Roman" w:cs="Times New Roman"/>
          <w:b w:val="0"/>
          <w:sz w:val="24"/>
          <w:szCs w:val="24"/>
        </w:rPr>
        <w:t>взаимное признание членов правящего класса</w:t>
      </w:r>
      <w:r w:rsidR="00327829" w:rsidRPr="00327829">
        <w:rPr>
          <w:rFonts w:ascii="Times New Roman" w:hAnsi="Times New Roman" w:cs="Times New Roman"/>
          <w:sz w:val="24"/>
          <w:szCs w:val="24"/>
        </w:rPr>
        <w:t>, закреплённое обрядом и насилием</w:t>
      </w:r>
      <w:r w:rsidR="0060287A">
        <w:rPr>
          <w:rStyle w:val="aa"/>
          <w:rFonts w:ascii="Times New Roman" w:hAnsi="Times New Roman" w:cs="Times New Roman"/>
          <w:sz w:val="24"/>
          <w:szCs w:val="24"/>
        </w:rPr>
        <w:footnoteReference w:id="7"/>
      </w:r>
      <w:r w:rsidR="00327829" w:rsidRPr="00327829">
        <w:rPr>
          <w:rFonts w:ascii="Times New Roman" w:hAnsi="Times New Roman" w:cs="Times New Roman"/>
          <w:sz w:val="24"/>
          <w:szCs w:val="24"/>
        </w:rPr>
        <w:t>.</w:t>
      </w:r>
    </w:p>
    <w:p w:rsidR="00BA2E01" w:rsidRDefault="00BA2E01" w:rsidP="00BA2E01">
      <w:pPr>
        <w:spacing w:after="0" w:line="240" w:lineRule="auto"/>
        <w:jc w:val="both"/>
        <w:rPr>
          <w:rFonts w:ascii="Times New Roman" w:hAnsi="Times New Roman" w:cs="Times New Roman"/>
          <w:sz w:val="24"/>
          <w:szCs w:val="24"/>
        </w:rPr>
      </w:pPr>
    </w:p>
    <w:p w:rsidR="00BA2E01" w:rsidRDefault="00BA2E01" w:rsidP="00BA2E01">
      <w:pPr>
        <w:spacing w:after="0" w:line="240" w:lineRule="auto"/>
        <w:jc w:val="both"/>
        <w:rPr>
          <w:rFonts w:ascii="Times New Roman" w:hAnsi="Times New Roman" w:cs="Times New Roman"/>
          <w:sz w:val="24"/>
          <w:szCs w:val="24"/>
        </w:rPr>
      </w:pPr>
      <w:r w:rsidRPr="00BA2E01">
        <w:rPr>
          <w:rFonts w:ascii="Times New Roman" w:hAnsi="Times New Roman" w:cs="Times New Roman"/>
          <w:sz w:val="24"/>
          <w:szCs w:val="24"/>
        </w:rPr>
        <w:t>Таким образом</w:t>
      </w:r>
      <w:r w:rsidRPr="00BA2E01">
        <w:rPr>
          <w:rFonts w:ascii="Times New Roman" w:hAnsi="Times New Roman" w:cs="Times New Roman"/>
          <w:b/>
          <w:sz w:val="24"/>
          <w:szCs w:val="24"/>
        </w:rPr>
        <w:t xml:space="preserve">, </w:t>
      </w:r>
      <w:r w:rsidRPr="00BA2E01">
        <w:rPr>
          <w:rStyle w:val="a4"/>
          <w:rFonts w:ascii="Times New Roman" w:hAnsi="Times New Roman" w:cs="Times New Roman"/>
          <w:b w:val="0"/>
          <w:sz w:val="24"/>
          <w:szCs w:val="24"/>
        </w:rPr>
        <w:t>монархия в своём историко-институциональном ядре может быть интерпретирована как политическое образование, основанное на принципах личной свободы, политического суверенитета и добровольного участия</w:t>
      </w:r>
      <w:r w:rsidRPr="00BA2E01">
        <w:rPr>
          <w:rFonts w:ascii="Times New Roman" w:hAnsi="Times New Roman" w:cs="Times New Roman"/>
          <w:sz w:val="24"/>
          <w:szCs w:val="24"/>
        </w:rPr>
        <w:t>,</w:t>
      </w:r>
      <w:r w:rsidRPr="00BA2E01">
        <w:rPr>
          <w:rFonts w:ascii="Times New Roman" w:hAnsi="Times New Roman" w:cs="Times New Roman"/>
          <w:b/>
          <w:sz w:val="24"/>
          <w:szCs w:val="24"/>
        </w:rPr>
        <w:t xml:space="preserve"> </w:t>
      </w:r>
      <w:r w:rsidRPr="00BA2E01">
        <w:rPr>
          <w:rFonts w:ascii="Times New Roman" w:hAnsi="Times New Roman" w:cs="Times New Roman"/>
          <w:sz w:val="24"/>
          <w:szCs w:val="24"/>
        </w:rPr>
        <w:t>но — строго</w:t>
      </w:r>
      <w:r w:rsidRPr="00BA2E01">
        <w:rPr>
          <w:rFonts w:ascii="Times New Roman" w:hAnsi="Times New Roman" w:cs="Times New Roman"/>
          <w:b/>
          <w:sz w:val="24"/>
          <w:szCs w:val="24"/>
        </w:rPr>
        <w:t xml:space="preserve"> </w:t>
      </w:r>
      <w:r w:rsidRPr="00BA2E01">
        <w:rPr>
          <w:rStyle w:val="a4"/>
          <w:rFonts w:ascii="Times New Roman" w:hAnsi="Times New Roman" w:cs="Times New Roman"/>
          <w:b w:val="0"/>
          <w:sz w:val="24"/>
          <w:szCs w:val="24"/>
        </w:rPr>
        <w:t>внутри ограниченного круга</w:t>
      </w:r>
      <w:r w:rsidRPr="00BA2E01">
        <w:rPr>
          <w:rFonts w:ascii="Times New Roman" w:hAnsi="Times New Roman" w:cs="Times New Roman"/>
          <w:b/>
          <w:sz w:val="24"/>
          <w:szCs w:val="24"/>
        </w:rPr>
        <w:t xml:space="preserve"> </w:t>
      </w:r>
      <w:r w:rsidRPr="00BA2E01">
        <w:rPr>
          <w:rFonts w:ascii="Times New Roman" w:hAnsi="Times New Roman" w:cs="Times New Roman"/>
          <w:sz w:val="24"/>
          <w:szCs w:val="24"/>
        </w:rPr>
        <w:t>лиц, составляющих аристократическое сословие. В монархическом устройстве господствует</w:t>
      </w:r>
      <w:r w:rsidRPr="00BA2E01">
        <w:rPr>
          <w:rFonts w:ascii="Times New Roman" w:hAnsi="Times New Roman" w:cs="Times New Roman"/>
          <w:b/>
          <w:sz w:val="24"/>
          <w:szCs w:val="24"/>
        </w:rPr>
        <w:t xml:space="preserve"> </w:t>
      </w:r>
      <w:r w:rsidRPr="00BA2E01">
        <w:rPr>
          <w:rStyle w:val="a4"/>
          <w:rFonts w:ascii="Times New Roman" w:hAnsi="Times New Roman" w:cs="Times New Roman"/>
          <w:b w:val="0"/>
          <w:sz w:val="24"/>
          <w:szCs w:val="24"/>
        </w:rPr>
        <w:t>принцип формального равенства между участниками политического сообщества</w:t>
      </w:r>
      <w:r w:rsidRPr="00BA2E01">
        <w:rPr>
          <w:rFonts w:ascii="Times New Roman" w:hAnsi="Times New Roman" w:cs="Times New Roman"/>
          <w:b/>
          <w:sz w:val="24"/>
          <w:szCs w:val="24"/>
        </w:rPr>
        <w:t xml:space="preserve">: </w:t>
      </w:r>
      <w:r w:rsidRPr="00BA2E01">
        <w:rPr>
          <w:rFonts w:ascii="Times New Roman" w:hAnsi="Times New Roman" w:cs="Times New Roman"/>
          <w:sz w:val="24"/>
          <w:szCs w:val="24"/>
        </w:rPr>
        <w:t>все они — представители одного и того же статуса, обладают полноправной субъектностью и участвуют в управлении на правах</w:t>
      </w:r>
      <w:r w:rsidRPr="00BA2E01">
        <w:rPr>
          <w:rFonts w:ascii="Times New Roman" w:hAnsi="Times New Roman" w:cs="Times New Roman"/>
          <w:b/>
          <w:sz w:val="24"/>
          <w:szCs w:val="24"/>
        </w:rPr>
        <w:t xml:space="preserve"> </w:t>
      </w:r>
      <w:r w:rsidRPr="00BA2E01">
        <w:rPr>
          <w:rStyle w:val="a4"/>
          <w:rFonts w:ascii="Times New Roman" w:hAnsi="Times New Roman" w:cs="Times New Roman"/>
          <w:b w:val="0"/>
          <w:sz w:val="24"/>
          <w:szCs w:val="24"/>
        </w:rPr>
        <w:t>совладельцев власти</w:t>
      </w:r>
      <w:r w:rsidRPr="00BA2E01">
        <w:rPr>
          <w:rFonts w:ascii="Times New Roman" w:hAnsi="Times New Roman" w:cs="Times New Roman"/>
          <w:sz w:val="24"/>
          <w:szCs w:val="24"/>
        </w:rPr>
        <w:t>, а не подчинённых.</w:t>
      </w:r>
    </w:p>
    <w:p w:rsidR="00BA2E01" w:rsidRDefault="00BA2E01" w:rsidP="00BA2E01">
      <w:pPr>
        <w:spacing w:after="0" w:line="240" w:lineRule="auto"/>
        <w:jc w:val="both"/>
        <w:rPr>
          <w:rFonts w:ascii="Times New Roman" w:hAnsi="Times New Roman" w:cs="Times New Roman"/>
          <w:sz w:val="24"/>
          <w:szCs w:val="24"/>
        </w:rPr>
      </w:pPr>
    </w:p>
    <w:p w:rsidR="00BA2E01" w:rsidRDefault="00BA2E01" w:rsidP="00BA2E01">
      <w:pPr>
        <w:spacing w:after="0" w:line="240" w:lineRule="auto"/>
        <w:jc w:val="both"/>
        <w:rPr>
          <w:rFonts w:ascii="Times New Roman" w:hAnsi="Times New Roman" w:cs="Times New Roman"/>
          <w:sz w:val="24"/>
          <w:szCs w:val="24"/>
        </w:rPr>
      </w:pPr>
      <w:r w:rsidRPr="00BA2E01">
        <w:rPr>
          <w:rFonts w:ascii="Times New Roman" w:hAnsi="Times New Roman" w:cs="Times New Roman"/>
          <w:sz w:val="24"/>
          <w:szCs w:val="24"/>
        </w:rPr>
        <w:t xml:space="preserve">Здесь отсутствует внутреннее сословное расслоение в пределах самой политической корпорации: </w:t>
      </w:r>
      <w:r w:rsidRPr="00BA2E01">
        <w:rPr>
          <w:rStyle w:val="a4"/>
          <w:rFonts w:ascii="Times New Roman" w:hAnsi="Times New Roman" w:cs="Times New Roman"/>
          <w:b w:val="0"/>
          <w:sz w:val="24"/>
          <w:szCs w:val="24"/>
        </w:rPr>
        <w:t>все политические функции распределяются между равноправными носителями власти — аристократами</w:t>
      </w:r>
      <w:r w:rsidRPr="00BA2E01">
        <w:rPr>
          <w:rFonts w:ascii="Times New Roman" w:hAnsi="Times New Roman" w:cs="Times New Roman"/>
          <w:sz w:val="24"/>
          <w:szCs w:val="24"/>
        </w:rPr>
        <w:t xml:space="preserve">, между которыми нет принципиально непреодолимых барьеров в доступе к управлению, распоряжению ресурсами и правовой автономии. </w:t>
      </w:r>
    </w:p>
    <w:p w:rsidR="00BA2E01" w:rsidRDefault="00BA2E01" w:rsidP="00BA2E01">
      <w:pPr>
        <w:spacing w:after="0" w:line="240" w:lineRule="auto"/>
        <w:jc w:val="both"/>
        <w:rPr>
          <w:rFonts w:ascii="Times New Roman" w:hAnsi="Times New Roman" w:cs="Times New Roman"/>
          <w:sz w:val="24"/>
          <w:szCs w:val="24"/>
        </w:rPr>
      </w:pPr>
    </w:p>
    <w:p w:rsidR="00BA2E01" w:rsidRDefault="00BA2E01" w:rsidP="00BA2E01">
      <w:pPr>
        <w:spacing w:after="0" w:line="240" w:lineRule="auto"/>
        <w:jc w:val="both"/>
        <w:rPr>
          <w:rFonts w:ascii="Times New Roman" w:hAnsi="Times New Roman" w:cs="Times New Roman"/>
          <w:sz w:val="24"/>
          <w:szCs w:val="24"/>
        </w:rPr>
      </w:pPr>
      <w:r w:rsidRPr="00BA2E01">
        <w:rPr>
          <w:rStyle w:val="a4"/>
          <w:rFonts w:ascii="Times New Roman" w:hAnsi="Times New Roman" w:cs="Times New Roman"/>
          <w:b w:val="0"/>
          <w:sz w:val="24"/>
          <w:szCs w:val="24"/>
        </w:rPr>
        <w:lastRenderedPageBreak/>
        <w:t>Монарх в этой модели</w:t>
      </w:r>
      <w:r w:rsidRPr="00BA2E01">
        <w:rPr>
          <w:rFonts w:ascii="Times New Roman" w:hAnsi="Times New Roman" w:cs="Times New Roman"/>
          <w:sz w:val="24"/>
          <w:szCs w:val="24"/>
        </w:rPr>
        <w:t xml:space="preserve"> выступает не как абсолютный властитель, а как </w:t>
      </w:r>
      <w:r w:rsidRPr="00BA2E01">
        <w:rPr>
          <w:rStyle w:val="a4"/>
          <w:rFonts w:ascii="Times New Roman" w:hAnsi="Times New Roman" w:cs="Times New Roman"/>
          <w:b w:val="0"/>
          <w:sz w:val="24"/>
          <w:szCs w:val="24"/>
        </w:rPr>
        <w:t>координирующий орган внутри корпорации равных</w:t>
      </w:r>
      <w:r w:rsidRPr="00BA2E01">
        <w:rPr>
          <w:rFonts w:ascii="Times New Roman" w:hAnsi="Times New Roman" w:cs="Times New Roman"/>
          <w:sz w:val="24"/>
          <w:szCs w:val="24"/>
        </w:rPr>
        <w:t xml:space="preserve"> — не случайно используется принцип </w:t>
      </w:r>
      <w:r w:rsidRPr="00BA2E01">
        <w:rPr>
          <w:rStyle w:val="a5"/>
          <w:rFonts w:ascii="Times New Roman" w:hAnsi="Times New Roman" w:cs="Times New Roman"/>
          <w:sz w:val="24"/>
          <w:szCs w:val="24"/>
        </w:rPr>
        <w:t>primus inter pares</w:t>
      </w:r>
      <w:r w:rsidRPr="00BA2E01">
        <w:rPr>
          <w:rFonts w:ascii="Times New Roman" w:hAnsi="Times New Roman" w:cs="Times New Roman"/>
          <w:sz w:val="24"/>
          <w:szCs w:val="24"/>
        </w:rPr>
        <w:t xml:space="preserve"> ("первый среди равных"). Его функции заключаются в представлении интересов аристократии, арбитраже и внешнем представлении государства, но его власть постоянно уравновешивается </w:t>
      </w:r>
      <w:r w:rsidRPr="00BA2E01">
        <w:rPr>
          <w:rStyle w:val="a4"/>
          <w:rFonts w:ascii="Times New Roman" w:hAnsi="Times New Roman" w:cs="Times New Roman"/>
          <w:b w:val="0"/>
          <w:sz w:val="24"/>
          <w:szCs w:val="24"/>
        </w:rPr>
        <w:t>консенсусом сословия</w:t>
      </w:r>
      <w:r w:rsidRPr="00BA2E01">
        <w:rPr>
          <w:rFonts w:ascii="Times New Roman" w:hAnsi="Times New Roman" w:cs="Times New Roman"/>
          <w:sz w:val="24"/>
          <w:szCs w:val="24"/>
        </w:rPr>
        <w:t xml:space="preserve">. Монархическая форма власти, в этом смысле, не противопоставляется политическим свободам, но лишь </w:t>
      </w:r>
      <w:r w:rsidRPr="00BA2E01">
        <w:rPr>
          <w:rStyle w:val="a4"/>
          <w:rFonts w:ascii="Times New Roman" w:hAnsi="Times New Roman" w:cs="Times New Roman"/>
          <w:b w:val="0"/>
          <w:sz w:val="24"/>
          <w:szCs w:val="24"/>
        </w:rPr>
        <w:t>ограничивает их участием по имущественному или сословному признаку</w:t>
      </w:r>
      <w:r w:rsidR="0060287A">
        <w:rPr>
          <w:rStyle w:val="aa"/>
          <w:rFonts w:ascii="Times New Roman" w:hAnsi="Times New Roman" w:cs="Times New Roman"/>
          <w:bCs/>
          <w:sz w:val="24"/>
          <w:szCs w:val="24"/>
        </w:rPr>
        <w:footnoteReference w:id="8"/>
      </w:r>
      <w:r w:rsidRPr="00BA2E01">
        <w:rPr>
          <w:rFonts w:ascii="Times New Roman" w:hAnsi="Times New Roman" w:cs="Times New Roman"/>
          <w:sz w:val="24"/>
          <w:szCs w:val="24"/>
        </w:rPr>
        <w:t>.</w:t>
      </w:r>
    </w:p>
    <w:p w:rsidR="00BA2E01" w:rsidRDefault="00BA2E01" w:rsidP="00BA2E01">
      <w:pPr>
        <w:spacing w:after="0" w:line="240" w:lineRule="auto"/>
        <w:jc w:val="both"/>
        <w:rPr>
          <w:rFonts w:ascii="Times New Roman" w:hAnsi="Times New Roman" w:cs="Times New Roman"/>
          <w:sz w:val="24"/>
          <w:szCs w:val="24"/>
        </w:rPr>
      </w:pPr>
    </w:p>
    <w:p w:rsidR="00BA2E01" w:rsidRDefault="00BA2E01" w:rsidP="00BA2E01">
      <w:pPr>
        <w:spacing w:after="0" w:line="240" w:lineRule="auto"/>
        <w:jc w:val="both"/>
        <w:rPr>
          <w:rFonts w:ascii="Times New Roman" w:hAnsi="Times New Roman" w:cs="Times New Roman"/>
          <w:sz w:val="24"/>
          <w:szCs w:val="24"/>
        </w:rPr>
      </w:pPr>
      <w:r w:rsidRPr="00BA2E01">
        <w:rPr>
          <w:rFonts w:ascii="Times New Roman" w:hAnsi="Times New Roman" w:cs="Times New Roman"/>
          <w:sz w:val="24"/>
          <w:szCs w:val="24"/>
        </w:rPr>
        <w:t xml:space="preserve">При этом </w:t>
      </w:r>
      <w:r w:rsidRPr="00BA2E01">
        <w:rPr>
          <w:rStyle w:val="a4"/>
          <w:rFonts w:ascii="Times New Roman" w:hAnsi="Times New Roman" w:cs="Times New Roman"/>
          <w:b w:val="0"/>
          <w:sz w:val="24"/>
          <w:szCs w:val="24"/>
        </w:rPr>
        <w:t>остальная часть населения</w:t>
      </w:r>
      <w:r w:rsidRPr="00BA2E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A2E01">
        <w:rPr>
          <w:rFonts w:ascii="Times New Roman" w:hAnsi="Times New Roman" w:cs="Times New Roman"/>
          <w:sz w:val="24"/>
          <w:szCs w:val="24"/>
        </w:rPr>
        <w:t>крест</w:t>
      </w:r>
      <w:r>
        <w:rPr>
          <w:rFonts w:ascii="Times New Roman" w:hAnsi="Times New Roman" w:cs="Times New Roman"/>
          <w:sz w:val="24"/>
          <w:szCs w:val="24"/>
        </w:rPr>
        <w:t>ьяне, ремесленники, горожане и другие</w:t>
      </w:r>
      <w:r w:rsidRPr="00BA2E01">
        <w:rPr>
          <w:rFonts w:ascii="Times New Roman" w:hAnsi="Times New Roman" w:cs="Times New Roman"/>
          <w:sz w:val="24"/>
          <w:szCs w:val="24"/>
        </w:rPr>
        <w:t xml:space="preserve"> зависимые слои </w:t>
      </w:r>
      <w:r>
        <w:rPr>
          <w:rFonts w:ascii="Times New Roman" w:hAnsi="Times New Roman" w:cs="Times New Roman"/>
          <w:sz w:val="24"/>
          <w:szCs w:val="24"/>
        </w:rPr>
        <w:t xml:space="preserve">общества </w:t>
      </w:r>
      <w:r w:rsidRPr="00BA2E01">
        <w:rPr>
          <w:rFonts w:ascii="Times New Roman" w:hAnsi="Times New Roman" w:cs="Times New Roman"/>
          <w:sz w:val="24"/>
          <w:szCs w:val="24"/>
        </w:rPr>
        <w:t xml:space="preserve">— не входит в состав политического тела. Они </w:t>
      </w:r>
      <w:r w:rsidRPr="00BA2E01">
        <w:rPr>
          <w:rStyle w:val="a4"/>
          <w:rFonts w:ascii="Times New Roman" w:hAnsi="Times New Roman" w:cs="Times New Roman"/>
          <w:b w:val="0"/>
          <w:sz w:val="24"/>
          <w:szCs w:val="24"/>
        </w:rPr>
        <w:t>не считаются членами государства в юридико-политическом смысле</w:t>
      </w:r>
      <w:r w:rsidRPr="00BA2E01">
        <w:rPr>
          <w:rFonts w:ascii="Times New Roman" w:hAnsi="Times New Roman" w:cs="Times New Roman"/>
          <w:sz w:val="24"/>
          <w:szCs w:val="24"/>
        </w:rPr>
        <w:t xml:space="preserve">, а существуют </w:t>
      </w:r>
      <w:r w:rsidRPr="00BA2E01">
        <w:rPr>
          <w:rStyle w:val="a4"/>
          <w:rFonts w:ascii="Times New Roman" w:hAnsi="Times New Roman" w:cs="Times New Roman"/>
          <w:b w:val="0"/>
          <w:sz w:val="24"/>
          <w:szCs w:val="24"/>
        </w:rPr>
        <w:t>в статусе подданных</w:t>
      </w:r>
      <w:r w:rsidRPr="00BA2E01">
        <w:rPr>
          <w:rFonts w:ascii="Times New Roman" w:hAnsi="Times New Roman" w:cs="Times New Roman"/>
          <w:sz w:val="24"/>
          <w:szCs w:val="24"/>
        </w:rPr>
        <w:t>. Их участие в жизни государства возможно лишь опосредованно, через покровительство, клиентелу или экономическую зависимость. Они не суверенные субъекты, а управляемые</w:t>
      </w:r>
      <w:r w:rsidR="0060287A">
        <w:rPr>
          <w:rStyle w:val="aa"/>
          <w:rFonts w:ascii="Times New Roman" w:hAnsi="Times New Roman" w:cs="Times New Roman"/>
          <w:sz w:val="24"/>
          <w:szCs w:val="24"/>
        </w:rPr>
        <w:footnoteReference w:id="9"/>
      </w:r>
      <w:r w:rsidRPr="00BA2E01">
        <w:rPr>
          <w:rFonts w:ascii="Times New Roman" w:hAnsi="Times New Roman" w:cs="Times New Roman"/>
          <w:sz w:val="24"/>
          <w:szCs w:val="24"/>
        </w:rPr>
        <w:t>.</w:t>
      </w:r>
    </w:p>
    <w:p w:rsidR="00BA2E01" w:rsidRDefault="00BA2E01" w:rsidP="00BA2E01">
      <w:pPr>
        <w:spacing w:after="0" w:line="240" w:lineRule="auto"/>
        <w:jc w:val="both"/>
        <w:rPr>
          <w:rFonts w:ascii="Times New Roman" w:hAnsi="Times New Roman" w:cs="Times New Roman"/>
          <w:sz w:val="24"/>
          <w:szCs w:val="24"/>
        </w:rPr>
      </w:pPr>
    </w:p>
    <w:p w:rsidR="00BA2E01" w:rsidRPr="00BA2E01" w:rsidRDefault="00BA2E01" w:rsidP="00BA2E01">
      <w:pPr>
        <w:spacing w:after="0" w:line="240" w:lineRule="auto"/>
        <w:jc w:val="both"/>
        <w:rPr>
          <w:rFonts w:ascii="Times New Roman" w:hAnsi="Times New Roman" w:cs="Times New Roman"/>
          <w:sz w:val="24"/>
          <w:szCs w:val="24"/>
        </w:rPr>
      </w:pPr>
      <w:r w:rsidRPr="00BA2E01">
        <w:rPr>
          <w:rFonts w:ascii="Times New Roman" w:hAnsi="Times New Roman" w:cs="Times New Roman"/>
          <w:sz w:val="24"/>
          <w:szCs w:val="24"/>
        </w:rPr>
        <w:t xml:space="preserve">Таким образом, </w:t>
      </w:r>
      <w:r w:rsidRPr="00BA2E01">
        <w:rPr>
          <w:rStyle w:val="a4"/>
          <w:rFonts w:ascii="Times New Roman" w:hAnsi="Times New Roman" w:cs="Times New Roman"/>
          <w:b w:val="0"/>
          <w:sz w:val="24"/>
          <w:szCs w:val="24"/>
        </w:rPr>
        <w:t>монархию следует понимать не как деспотию или автократию</w:t>
      </w:r>
      <w:r w:rsidRPr="00BA2E01">
        <w:rPr>
          <w:rFonts w:ascii="Times New Roman" w:hAnsi="Times New Roman" w:cs="Times New Roman"/>
          <w:sz w:val="24"/>
          <w:szCs w:val="24"/>
        </w:rPr>
        <w:t xml:space="preserve">, но как </w:t>
      </w:r>
      <w:r w:rsidRPr="00BA2E01">
        <w:rPr>
          <w:rStyle w:val="a4"/>
          <w:rFonts w:ascii="Times New Roman" w:hAnsi="Times New Roman" w:cs="Times New Roman"/>
          <w:b w:val="0"/>
          <w:sz w:val="24"/>
          <w:szCs w:val="24"/>
        </w:rPr>
        <w:t>ограниченное политическое сообщество</w:t>
      </w:r>
      <w:r w:rsidRPr="00BA2E01">
        <w:rPr>
          <w:rFonts w:ascii="Times New Roman" w:hAnsi="Times New Roman" w:cs="Times New Roman"/>
          <w:sz w:val="24"/>
          <w:szCs w:val="24"/>
        </w:rPr>
        <w:t xml:space="preserve">, объединённое вокруг идеи сословного равенства и взаимного суверенитета внутри правящего класса. Это делает монархию </w:t>
      </w:r>
      <w:r w:rsidRPr="00BA2E01">
        <w:rPr>
          <w:rStyle w:val="a4"/>
          <w:rFonts w:ascii="Times New Roman" w:hAnsi="Times New Roman" w:cs="Times New Roman"/>
          <w:b w:val="0"/>
          <w:sz w:val="24"/>
          <w:szCs w:val="24"/>
        </w:rPr>
        <w:t>исторически первой формой институционализированной правовой свободы</w:t>
      </w:r>
      <w:r w:rsidRPr="00BA2E01">
        <w:rPr>
          <w:rStyle w:val="a4"/>
          <w:rFonts w:ascii="Times New Roman" w:hAnsi="Times New Roman" w:cs="Times New Roman"/>
          <w:sz w:val="24"/>
          <w:szCs w:val="24"/>
        </w:rPr>
        <w:t xml:space="preserve"> — </w:t>
      </w:r>
      <w:r w:rsidRPr="00BA2E01">
        <w:rPr>
          <w:rStyle w:val="a4"/>
          <w:rFonts w:ascii="Times New Roman" w:hAnsi="Times New Roman" w:cs="Times New Roman"/>
          <w:b w:val="0"/>
          <w:sz w:val="24"/>
          <w:szCs w:val="24"/>
        </w:rPr>
        <w:t>но исключительно для избранного меньшинства</w:t>
      </w:r>
      <w:r w:rsidRPr="00BA2E01">
        <w:rPr>
          <w:rFonts w:ascii="Times New Roman" w:hAnsi="Times New Roman" w:cs="Times New Roman"/>
          <w:sz w:val="24"/>
          <w:szCs w:val="24"/>
        </w:rPr>
        <w:t xml:space="preserve">, в то время как большинство остаётся вне рамок политической субъектности. </w:t>
      </w:r>
    </w:p>
    <w:p w:rsidR="00BA2E01" w:rsidRPr="00BA2E01" w:rsidRDefault="00BA2E01"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535D4F" w:rsidRDefault="00D25210" w:rsidP="00535D4F">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2.2. </w:t>
      </w:r>
      <w:r w:rsidRPr="006D1D73">
        <w:rPr>
          <w:rFonts w:ascii="Times New Roman" w:eastAsia="Times New Roman" w:hAnsi="Times New Roman" w:cs="Times New Roman"/>
          <w:b/>
          <w:bCs/>
          <w:sz w:val="24"/>
          <w:szCs w:val="24"/>
          <w:lang w:eastAsia="ru-RU"/>
        </w:rPr>
        <w:t>Аристократическая республика</w:t>
      </w:r>
    </w:p>
    <w:p w:rsidR="00535D4F" w:rsidRDefault="00535D4F" w:rsidP="00535D4F">
      <w:pPr>
        <w:spacing w:after="0" w:line="240" w:lineRule="auto"/>
        <w:jc w:val="both"/>
        <w:outlineLvl w:val="2"/>
        <w:rPr>
          <w:rFonts w:ascii="Times New Roman" w:eastAsia="Times New Roman" w:hAnsi="Times New Roman" w:cs="Times New Roman"/>
          <w:b/>
          <w:bCs/>
          <w:sz w:val="24"/>
          <w:szCs w:val="24"/>
          <w:lang w:eastAsia="ru-RU"/>
        </w:rPr>
      </w:pPr>
    </w:p>
    <w:p w:rsidR="00535D4F" w:rsidRDefault="00535D4F" w:rsidP="00535D4F">
      <w:pPr>
        <w:spacing w:after="0" w:line="240" w:lineRule="auto"/>
        <w:jc w:val="both"/>
        <w:outlineLvl w:val="2"/>
        <w:rPr>
          <w:rFonts w:ascii="Times New Roman" w:hAnsi="Times New Roman" w:cs="Times New Roman"/>
          <w:sz w:val="24"/>
          <w:szCs w:val="24"/>
        </w:rPr>
      </w:pPr>
      <w:r w:rsidRPr="00535D4F">
        <w:rPr>
          <w:rStyle w:val="a4"/>
          <w:rFonts w:ascii="Times New Roman" w:hAnsi="Times New Roman" w:cs="Times New Roman"/>
          <w:b w:val="0"/>
          <w:sz w:val="24"/>
          <w:szCs w:val="24"/>
        </w:rPr>
        <w:t>Аристократическая республика</w:t>
      </w:r>
      <w:r w:rsidRPr="00535D4F">
        <w:rPr>
          <w:rFonts w:ascii="Times New Roman" w:hAnsi="Times New Roman" w:cs="Times New Roman"/>
          <w:sz w:val="24"/>
          <w:szCs w:val="24"/>
        </w:rPr>
        <w:t xml:space="preserve"> отличается от монархии прежде всего </w:t>
      </w:r>
      <w:r w:rsidRPr="00535D4F">
        <w:rPr>
          <w:rStyle w:val="a4"/>
          <w:rFonts w:ascii="Times New Roman" w:hAnsi="Times New Roman" w:cs="Times New Roman"/>
          <w:b w:val="0"/>
          <w:sz w:val="24"/>
          <w:szCs w:val="24"/>
        </w:rPr>
        <w:t>отсутствием сакрализованного центра власти</w:t>
      </w:r>
      <w:r w:rsidRPr="00535D4F">
        <w:rPr>
          <w:rFonts w:ascii="Times New Roman" w:hAnsi="Times New Roman" w:cs="Times New Roman"/>
          <w:sz w:val="24"/>
          <w:szCs w:val="24"/>
        </w:rPr>
        <w:t xml:space="preserve">. В ней нет фигуры помазанника, обладающего символическим превосходством по праву происхождения или религиозного благословения. Вместо этого власть сосредоточена в руках </w:t>
      </w:r>
      <w:r w:rsidRPr="00535D4F">
        <w:rPr>
          <w:rStyle w:val="a4"/>
          <w:rFonts w:ascii="Times New Roman" w:hAnsi="Times New Roman" w:cs="Times New Roman"/>
          <w:b w:val="0"/>
          <w:sz w:val="24"/>
          <w:szCs w:val="24"/>
        </w:rPr>
        <w:t>узкой группы родов, кланов или домов</w:t>
      </w:r>
      <w:r w:rsidRPr="00535D4F">
        <w:rPr>
          <w:rFonts w:ascii="Times New Roman" w:hAnsi="Times New Roman" w:cs="Times New Roman"/>
          <w:sz w:val="24"/>
          <w:szCs w:val="24"/>
        </w:rPr>
        <w:t xml:space="preserve">, связанных между собой </w:t>
      </w:r>
      <w:r w:rsidRPr="00535D4F">
        <w:rPr>
          <w:rStyle w:val="a4"/>
          <w:rFonts w:ascii="Times New Roman" w:hAnsi="Times New Roman" w:cs="Times New Roman"/>
          <w:b w:val="0"/>
          <w:sz w:val="24"/>
          <w:szCs w:val="24"/>
        </w:rPr>
        <w:t>по корпоративному принципу</w:t>
      </w:r>
      <w:r w:rsidRPr="00535D4F">
        <w:rPr>
          <w:rFonts w:ascii="Times New Roman" w:hAnsi="Times New Roman" w:cs="Times New Roman"/>
          <w:sz w:val="24"/>
          <w:szCs w:val="24"/>
        </w:rPr>
        <w:t xml:space="preserve"> — через общее происхождение, собственность, традиции и брачные союзы. Такая система воспроизводит вертикаль власти, но без персонифицированного «</w:t>
      </w:r>
      <w:r>
        <w:rPr>
          <w:rFonts w:ascii="Times New Roman" w:hAnsi="Times New Roman" w:cs="Times New Roman"/>
          <w:sz w:val="24"/>
          <w:szCs w:val="24"/>
        </w:rPr>
        <w:t>лидера</w:t>
      </w:r>
      <w:r w:rsidRPr="00535D4F">
        <w:rPr>
          <w:rFonts w:ascii="Times New Roman" w:hAnsi="Times New Roman" w:cs="Times New Roman"/>
          <w:sz w:val="24"/>
          <w:szCs w:val="24"/>
        </w:rPr>
        <w:t>»</w:t>
      </w:r>
      <w:r w:rsidR="002558A6">
        <w:rPr>
          <w:rStyle w:val="aa"/>
          <w:rFonts w:ascii="Times New Roman" w:hAnsi="Times New Roman" w:cs="Times New Roman"/>
          <w:sz w:val="24"/>
          <w:szCs w:val="24"/>
        </w:rPr>
        <w:footnoteReference w:id="10"/>
      </w:r>
      <w:r w:rsidRPr="00535D4F">
        <w:rPr>
          <w:rFonts w:ascii="Times New Roman" w:hAnsi="Times New Roman" w:cs="Times New Roman"/>
          <w:sz w:val="24"/>
          <w:szCs w:val="24"/>
        </w:rPr>
        <w:t>.</w:t>
      </w:r>
    </w:p>
    <w:p w:rsidR="00535D4F" w:rsidRDefault="00535D4F" w:rsidP="00535D4F">
      <w:pPr>
        <w:spacing w:after="0" w:line="240" w:lineRule="auto"/>
        <w:jc w:val="both"/>
        <w:outlineLvl w:val="2"/>
        <w:rPr>
          <w:rFonts w:ascii="Times New Roman" w:hAnsi="Times New Roman" w:cs="Times New Roman"/>
          <w:sz w:val="24"/>
          <w:szCs w:val="24"/>
        </w:rPr>
      </w:pPr>
    </w:p>
    <w:p w:rsidR="001A1A3B" w:rsidRDefault="00535D4F" w:rsidP="001A1A3B">
      <w:pPr>
        <w:spacing w:after="0" w:line="240" w:lineRule="auto"/>
        <w:jc w:val="both"/>
        <w:outlineLvl w:val="2"/>
        <w:rPr>
          <w:rFonts w:ascii="Times New Roman" w:hAnsi="Times New Roman" w:cs="Times New Roman"/>
          <w:b/>
          <w:sz w:val="24"/>
          <w:szCs w:val="24"/>
        </w:rPr>
      </w:pPr>
      <w:r w:rsidRPr="00535D4F">
        <w:rPr>
          <w:rFonts w:ascii="Times New Roman" w:hAnsi="Times New Roman" w:cs="Times New Roman"/>
          <w:sz w:val="24"/>
          <w:szCs w:val="24"/>
        </w:rPr>
        <w:t xml:space="preserve">Несмотря на отсутствие короля или императора, аристократическая республика сохраняет </w:t>
      </w:r>
      <w:r w:rsidRPr="00535D4F">
        <w:rPr>
          <w:rStyle w:val="a4"/>
          <w:rFonts w:ascii="Times New Roman" w:hAnsi="Times New Roman" w:cs="Times New Roman"/>
          <w:b w:val="0"/>
          <w:sz w:val="24"/>
          <w:szCs w:val="24"/>
        </w:rPr>
        <w:t>иерархическую структуру</w:t>
      </w:r>
      <w:r w:rsidRPr="00535D4F">
        <w:rPr>
          <w:rFonts w:ascii="Times New Roman" w:hAnsi="Times New Roman" w:cs="Times New Roman"/>
          <w:sz w:val="24"/>
          <w:szCs w:val="24"/>
        </w:rPr>
        <w:t>, исключающую широкое участие населения</w:t>
      </w:r>
      <w:r w:rsidR="001A1A3B">
        <w:rPr>
          <w:rFonts w:ascii="Times New Roman" w:hAnsi="Times New Roman" w:cs="Times New Roman"/>
          <w:sz w:val="24"/>
          <w:szCs w:val="24"/>
        </w:rPr>
        <w:t xml:space="preserve">, </w:t>
      </w:r>
      <w:r w:rsidRPr="00535D4F">
        <w:rPr>
          <w:rFonts w:ascii="Times New Roman" w:hAnsi="Times New Roman" w:cs="Times New Roman"/>
          <w:sz w:val="24"/>
          <w:szCs w:val="24"/>
        </w:rPr>
        <w:t xml:space="preserve">где власть принадлежит </w:t>
      </w:r>
      <w:r w:rsidRPr="001A1A3B">
        <w:rPr>
          <w:rStyle w:val="a4"/>
          <w:rFonts w:ascii="Times New Roman" w:hAnsi="Times New Roman" w:cs="Times New Roman"/>
          <w:b w:val="0"/>
          <w:sz w:val="24"/>
          <w:szCs w:val="24"/>
        </w:rPr>
        <w:t>узкой касте</w:t>
      </w:r>
      <w:r w:rsidRPr="00535D4F">
        <w:rPr>
          <w:rFonts w:ascii="Times New Roman" w:hAnsi="Times New Roman" w:cs="Times New Roman"/>
          <w:sz w:val="24"/>
          <w:szCs w:val="24"/>
        </w:rPr>
        <w:t xml:space="preserve"> носителей политической субъектности. Эта форма может быть даже более закрытой, чем монархия, поскольку </w:t>
      </w:r>
      <w:r w:rsidRPr="001A1A3B">
        <w:rPr>
          <w:rStyle w:val="a4"/>
          <w:rFonts w:ascii="Times New Roman" w:hAnsi="Times New Roman" w:cs="Times New Roman"/>
          <w:b w:val="0"/>
          <w:sz w:val="24"/>
          <w:szCs w:val="24"/>
        </w:rPr>
        <w:t>отсутствие централизованного лидера</w:t>
      </w:r>
      <w:r w:rsidRPr="00535D4F">
        <w:rPr>
          <w:rFonts w:ascii="Times New Roman" w:hAnsi="Times New Roman" w:cs="Times New Roman"/>
          <w:sz w:val="24"/>
          <w:szCs w:val="24"/>
        </w:rPr>
        <w:t xml:space="preserve"> требует постоянной координации между участниками и поддержания баланса интересов через </w:t>
      </w:r>
      <w:r w:rsidRPr="001A1A3B">
        <w:rPr>
          <w:rStyle w:val="a4"/>
          <w:rFonts w:ascii="Times New Roman" w:hAnsi="Times New Roman" w:cs="Times New Roman"/>
          <w:b w:val="0"/>
          <w:sz w:val="24"/>
          <w:szCs w:val="24"/>
        </w:rPr>
        <w:t>сложные институты консенсуса, ротации и права вето</w:t>
      </w:r>
      <w:r w:rsidR="002558A6">
        <w:rPr>
          <w:rStyle w:val="aa"/>
          <w:rFonts w:ascii="Times New Roman" w:hAnsi="Times New Roman" w:cs="Times New Roman"/>
          <w:bCs/>
          <w:sz w:val="24"/>
          <w:szCs w:val="24"/>
        </w:rPr>
        <w:footnoteReference w:id="11"/>
      </w:r>
      <w:r w:rsidRPr="001A1A3B">
        <w:rPr>
          <w:rFonts w:ascii="Times New Roman" w:hAnsi="Times New Roman" w:cs="Times New Roman"/>
          <w:b/>
          <w:sz w:val="24"/>
          <w:szCs w:val="24"/>
        </w:rPr>
        <w:t>.</w:t>
      </w:r>
    </w:p>
    <w:p w:rsidR="001A1A3B" w:rsidRDefault="001A1A3B" w:rsidP="001A1A3B">
      <w:pPr>
        <w:spacing w:after="0" w:line="240" w:lineRule="auto"/>
        <w:jc w:val="both"/>
        <w:outlineLvl w:val="2"/>
        <w:rPr>
          <w:rFonts w:ascii="Times New Roman" w:hAnsi="Times New Roman" w:cs="Times New Roman"/>
          <w:b/>
          <w:sz w:val="24"/>
          <w:szCs w:val="24"/>
        </w:rPr>
      </w:pPr>
    </w:p>
    <w:p w:rsidR="001A1A3B" w:rsidRDefault="001A1A3B" w:rsidP="001A1A3B">
      <w:pPr>
        <w:spacing w:after="0" w:line="240" w:lineRule="auto"/>
        <w:jc w:val="both"/>
        <w:outlineLvl w:val="2"/>
        <w:rPr>
          <w:rFonts w:ascii="Times New Roman" w:hAnsi="Times New Roman" w:cs="Times New Roman"/>
          <w:sz w:val="24"/>
          <w:szCs w:val="24"/>
        </w:rPr>
      </w:pPr>
      <w:r w:rsidRPr="001A1A3B">
        <w:rPr>
          <w:rFonts w:ascii="Times New Roman" w:hAnsi="Times New Roman" w:cs="Times New Roman"/>
          <w:sz w:val="24"/>
          <w:szCs w:val="24"/>
        </w:rPr>
        <w:t xml:space="preserve">Показательным является избирательный механизм Венецианской республики, в рамках которого выборы дожа — главы государства — осуществлялись через многоступенчатую </w:t>
      </w:r>
      <w:r w:rsidRPr="001A1A3B">
        <w:rPr>
          <w:rFonts w:ascii="Times New Roman" w:hAnsi="Times New Roman" w:cs="Times New Roman"/>
          <w:sz w:val="24"/>
          <w:szCs w:val="24"/>
        </w:rPr>
        <w:lastRenderedPageBreak/>
        <w:t>и сложную процедуру, исключавшую случайность и внешнее влияние. Этот процесс был направлен на обеспечение внутреннего консенсуса среди правящего слоя, сформированного из представителей патрициата:</w:t>
      </w:r>
    </w:p>
    <w:p w:rsidR="001A1A3B" w:rsidRDefault="001A1A3B" w:rsidP="001A1A3B">
      <w:pPr>
        <w:spacing w:after="0" w:line="240" w:lineRule="auto"/>
        <w:jc w:val="both"/>
        <w:outlineLvl w:val="2"/>
        <w:rPr>
          <w:rFonts w:ascii="Times New Roman" w:hAnsi="Times New Roman" w:cs="Times New Roman"/>
          <w:sz w:val="24"/>
          <w:szCs w:val="24"/>
        </w:rPr>
      </w:pPr>
    </w:p>
    <w:p w:rsidR="001A1A3B" w:rsidRPr="001A1A3B" w:rsidRDefault="001A1A3B" w:rsidP="001A1A3B">
      <w:pPr>
        <w:pStyle w:val="a6"/>
        <w:numPr>
          <w:ilvl w:val="0"/>
          <w:numId w:val="17"/>
        </w:numPr>
        <w:spacing w:after="0" w:line="240" w:lineRule="auto"/>
        <w:jc w:val="both"/>
        <w:outlineLvl w:val="2"/>
        <w:rPr>
          <w:rFonts w:ascii="Times New Roman" w:hAnsi="Times New Roman" w:cs="Times New Roman"/>
          <w:b/>
          <w:sz w:val="24"/>
          <w:szCs w:val="24"/>
        </w:rPr>
      </w:pPr>
      <w:r w:rsidRPr="001A1A3B">
        <w:rPr>
          <w:rFonts w:ascii="Times New Roman" w:hAnsi="Times New Roman" w:cs="Times New Roman"/>
          <w:sz w:val="24"/>
          <w:szCs w:val="24"/>
        </w:rPr>
        <w:t>Из числа членов Большого Совета (около 2–3 тыс. человек) выбиралось 30 кандидатов.</w:t>
      </w:r>
    </w:p>
    <w:p w:rsidR="001A1A3B" w:rsidRPr="001A1A3B" w:rsidRDefault="001A1A3B" w:rsidP="001A1A3B">
      <w:pPr>
        <w:pStyle w:val="a3"/>
        <w:numPr>
          <w:ilvl w:val="0"/>
          <w:numId w:val="17"/>
        </w:numPr>
      </w:pPr>
      <w:r w:rsidRPr="001A1A3B">
        <w:t>Эти 30 выдвигали 9 лиц, которые, в свою очередь, избирали 40 новых участников.</w:t>
      </w:r>
    </w:p>
    <w:p w:rsidR="001A1A3B" w:rsidRPr="001A1A3B" w:rsidRDefault="001A1A3B" w:rsidP="001A1A3B">
      <w:pPr>
        <w:pStyle w:val="a3"/>
        <w:numPr>
          <w:ilvl w:val="0"/>
          <w:numId w:val="17"/>
        </w:numPr>
      </w:pPr>
      <w:r w:rsidRPr="001A1A3B">
        <w:t>40 выбирали 12, 12 — 25, затем 25 отсеивались до 9.</w:t>
      </w:r>
    </w:p>
    <w:p w:rsidR="001A1A3B" w:rsidRPr="001A1A3B" w:rsidRDefault="001A1A3B" w:rsidP="001A1A3B">
      <w:pPr>
        <w:pStyle w:val="a3"/>
        <w:numPr>
          <w:ilvl w:val="0"/>
          <w:numId w:val="17"/>
        </w:numPr>
      </w:pPr>
      <w:r w:rsidRPr="001A1A3B">
        <w:t>Оставшиеся 9 назначали 45 кандидатов, из которых отсеивались 34.</w:t>
      </w:r>
    </w:p>
    <w:p w:rsidR="001A1A3B" w:rsidRDefault="001A1A3B" w:rsidP="001A1A3B">
      <w:pPr>
        <w:pStyle w:val="a3"/>
        <w:numPr>
          <w:ilvl w:val="0"/>
          <w:numId w:val="17"/>
        </w:numPr>
      </w:pPr>
      <w:r w:rsidRPr="001A1A3B">
        <w:t>11 финалистов формировали коллегию из 41 избирателя, и именно эта группа избирала дожа.</w:t>
      </w:r>
    </w:p>
    <w:p w:rsidR="001A1A3B" w:rsidRDefault="001A1A3B" w:rsidP="001A1A3B">
      <w:pPr>
        <w:pStyle w:val="a3"/>
        <w:spacing w:before="0" w:beforeAutospacing="0" w:after="0" w:afterAutospacing="0"/>
        <w:jc w:val="both"/>
      </w:pPr>
      <w:r>
        <w:t>Данный алгоритм носил не только ограничительный, но и селективный характер, обеспечивая внутреннюю стабильность системы и исключая радикальные изменения под влиянием народных волнений или демагогических мобилизаций. Это — пример институтов, созданных для управления равными</w:t>
      </w:r>
      <w:r w:rsidR="00C87244">
        <w:t xml:space="preserve"> субъектами</w:t>
      </w:r>
      <w:r w:rsidR="00675DB0">
        <w:rPr>
          <w:rStyle w:val="aa"/>
        </w:rPr>
        <w:footnoteReference w:id="12"/>
      </w:r>
      <w:r w:rsidR="00C87244">
        <w:t>.</w:t>
      </w:r>
    </w:p>
    <w:p w:rsidR="001A1A3B" w:rsidRDefault="001A1A3B" w:rsidP="001A1A3B">
      <w:pPr>
        <w:pStyle w:val="a3"/>
        <w:spacing w:before="0" w:beforeAutospacing="0" w:after="0" w:afterAutospacing="0"/>
      </w:pPr>
    </w:p>
    <w:p w:rsidR="001A1A3B" w:rsidRDefault="00535D4F" w:rsidP="001A1A3B">
      <w:pPr>
        <w:pStyle w:val="a3"/>
        <w:spacing w:before="0" w:beforeAutospacing="0" w:after="0" w:afterAutospacing="0"/>
        <w:jc w:val="both"/>
      </w:pPr>
      <w:r w:rsidRPr="001A1A3B">
        <w:t xml:space="preserve">В реальной истории политические формы существовали не в изоляции, а в </w:t>
      </w:r>
      <w:r w:rsidRPr="001A1A3B">
        <w:rPr>
          <w:rStyle w:val="a4"/>
          <w:b w:val="0"/>
        </w:rPr>
        <w:t>перемещающемся спектре между республиканской и монархической моделью</w:t>
      </w:r>
      <w:r w:rsidRPr="001A1A3B">
        <w:t xml:space="preserve">. Особенно чётко это проявляется в </w:t>
      </w:r>
      <w:r w:rsidRPr="001A1A3B">
        <w:rPr>
          <w:rStyle w:val="a4"/>
          <w:b w:val="0"/>
        </w:rPr>
        <w:t>переходных режимах</w:t>
      </w:r>
      <w:r w:rsidRPr="001A1A3B">
        <w:t xml:space="preserve"> — когда республика со временем рождает монархию, или наоборот, монархия принимает республиканские черты. Примером служит </w:t>
      </w:r>
      <w:r w:rsidRPr="001A1A3B">
        <w:rPr>
          <w:rStyle w:val="a4"/>
          <w:b w:val="0"/>
        </w:rPr>
        <w:t>Рим периода принципата</w:t>
      </w:r>
      <w:r w:rsidRPr="001A1A3B">
        <w:t xml:space="preserve">, где император сохранял </w:t>
      </w:r>
      <w:r w:rsidRPr="001A1A3B">
        <w:rPr>
          <w:rStyle w:val="a4"/>
          <w:b w:val="0"/>
        </w:rPr>
        <w:t>внешние атрибуты республиканской легитимности</w:t>
      </w:r>
      <w:r w:rsidRPr="001A1A3B">
        <w:t xml:space="preserve"> — формально его власть исходила от Сената, а он сам именовался </w:t>
      </w:r>
      <w:r w:rsidRPr="001A1A3B">
        <w:rPr>
          <w:rStyle w:val="a5"/>
        </w:rPr>
        <w:t>princeps senatus</w:t>
      </w:r>
      <w:r w:rsidRPr="001A1A3B">
        <w:t xml:space="preserve">, первый среди равных, — при фактической концентрации всей полноты власти в его руках. Такая конструкция позволяла </w:t>
      </w:r>
      <w:r w:rsidRPr="001A1A3B">
        <w:rPr>
          <w:rStyle w:val="a4"/>
          <w:b w:val="0"/>
        </w:rPr>
        <w:t>удерживать видимость прежней республиканской нормы</w:t>
      </w:r>
      <w:r w:rsidRPr="001A1A3B">
        <w:t>, встраивая её в новую монархическую реальность.</w:t>
      </w:r>
    </w:p>
    <w:p w:rsidR="001A1A3B" w:rsidRDefault="001A1A3B" w:rsidP="001A1A3B">
      <w:pPr>
        <w:pStyle w:val="a3"/>
        <w:spacing w:before="0" w:beforeAutospacing="0" w:after="0" w:afterAutospacing="0"/>
        <w:jc w:val="both"/>
      </w:pPr>
    </w:p>
    <w:p w:rsidR="000850B3" w:rsidRDefault="00535D4F" w:rsidP="001A1A3B">
      <w:pPr>
        <w:pStyle w:val="a3"/>
        <w:spacing w:before="0" w:beforeAutospacing="0" w:after="0" w:afterAutospacing="0"/>
        <w:jc w:val="both"/>
      </w:pPr>
      <w:r>
        <w:t xml:space="preserve">Другим примером синтетической формы является </w:t>
      </w:r>
      <w:r w:rsidRPr="001A1A3B">
        <w:rPr>
          <w:rStyle w:val="a4"/>
          <w:b w:val="0"/>
        </w:rPr>
        <w:t>Священная Римская империя германской нации (СРИГН)</w:t>
      </w:r>
      <w:r w:rsidRPr="001A1A3B">
        <w:rPr>
          <w:b/>
        </w:rPr>
        <w:t xml:space="preserve">, </w:t>
      </w:r>
      <w:r w:rsidRPr="001A1A3B">
        <w:t>где</w:t>
      </w:r>
      <w:r w:rsidRPr="001A1A3B">
        <w:rPr>
          <w:b/>
        </w:rPr>
        <w:t xml:space="preserve"> </w:t>
      </w:r>
      <w:r w:rsidRPr="001A1A3B">
        <w:rPr>
          <w:rStyle w:val="a4"/>
          <w:b w:val="0"/>
        </w:rPr>
        <w:t>имперская власть была результатом выборов</w:t>
      </w:r>
      <w:r>
        <w:t xml:space="preserve">, а не наследования. Император не считался безусловным сувереном над всей территорией империи, а скорее — </w:t>
      </w:r>
      <w:r w:rsidRPr="001A1A3B">
        <w:rPr>
          <w:rStyle w:val="a4"/>
          <w:b w:val="0"/>
        </w:rPr>
        <w:t>арбитром, избранным консенсусом между территориальными монархами</w:t>
      </w:r>
      <w:r>
        <w:t xml:space="preserve">, каждый из которых сохранял свою суверенность. Империя в этом случае представляла собой </w:t>
      </w:r>
      <w:r w:rsidRPr="001A1A3B">
        <w:rPr>
          <w:rStyle w:val="a4"/>
          <w:b w:val="0"/>
        </w:rPr>
        <w:t>политическую конфедерацию аристократических монархий</w:t>
      </w:r>
      <w:r>
        <w:t>, объединённых общей риторикой имперского величия, но лишённых единого централизованного суверена в строгом смысле.</w:t>
      </w:r>
    </w:p>
    <w:p w:rsidR="000850B3" w:rsidRDefault="000850B3" w:rsidP="001A1A3B">
      <w:pPr>
        <w:pStyle w:val="a3"/>
        <w:spacing w:before="0" w:beforeAutospacing="0" w:after="0" w:afterAutospacing="0"/>
        <w:jc w:val="both"/>
      </w:pPr>
    </w:p>
    <w:p w:rsidR="00535D4F" w:rsidRDefault="00535D4F" w:rsidP="001A1A3B">
      <w:pPr>
        <w:pStyle w:val="a3"/>
        <w:spacing w:before="0" w:beforeAutospacing="0" w:after="0" w:afterAutospacing="0"/>
        <w:jc w:val="both"/>
      </w:pPr>
      <w:r>
        <w:t xml:space="preserve">Такие формы демонстрируют, что </w:t>
      </w:r>
      <w:r w:rsidRPr="001A1A3B">
        <w:rPr>
          <w:rStyle w:val="a4"/>
          <w:b w:val="0"/>
        </w:rPr>
        <w:t>граница между республикой и монархией не жёсткая, а риторическая и символическая</w:t>
      </w:r>
      <w:r>
        <w:t xml:space="preserve">, зависящая от конструкции легитимности, распределения власти и характера политического сообщества. При этом обе формы остаются, </w:t>
      </w:r>
      <w:r w:rsidRPr="001A1A3B">
        <w:rPr>
          <w:rStyle w:val="a4"/>
          <w:b w:val="0"/>
        </w:rPr>
        <w:t>разновидностями закрытого управления</w:t>
      </w:r>
      <w:r>
        <w:t xml:space="preserve">, в которых личный суверенитет принадлежит </w:t>
      </w:r>
      <w:r w:rsidRPr="001A1A3B">
        <w:rPr>
          <w:rStyle w:val="a4"/>
          <w:b w:val="0"/>
        </w:rPr>
        <w:t>ограниченному кругу</w:t>
      </w:r>
      <w:r>
        <w:t xml:space="preserve">, а остальное население — по сути, </w:t>
      </w:r>
      <w:r w:rsidRPr="001A1A3B">
        <w:rPr>
          <w:rStyle w:val="a4"/>
          <w:b w:val="0"/>
        </w:rPr>
        <w:t>лишено политической субъектности</w:t>
      </w:r>
      <w:r>
        <w:t>, выступая как объект управления, но не как его источник.</w:t>
      </w:r>
    </w:p>
    <w:p w:rsidR="00535D4F" w:rsidRPr="00E74F0D" w:rsidRDefault="00535D4F"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8904A2" w:rsidP="00D25210">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b/>
          <w:sz w:val="28"/>
          <w:szCs w:val="28"/>
        </w:rPr>
        <w:t>3</w:t>
      </w:r>
      <w:r w:rsidR="00D25210" w:rsidRPr="004F396A">
        <w:rPr>
          <w:rFonts w:ascii="Times New Roman" w:hAnsi="Times New Roman" w:cs="Times New Roman"/>
          <w:sz w:val="28"/>
          <w:szCs w:val="28"/>
        </w:rPr>
        <w:t xml:space="preserve">. </w:t>
      </w:r>
      <w:r w:rsidR="00D25210" w:rsidRPr="004F396A">
        <w:rPr>
          <w:rFonts w:ascii="Times New Roman" w:hAnsi="Times New Roman" w:cs="Times New Roman"/>
          <w:b/>
          <w:sz w:val="28"/>
          <w:szCs w:val="28"/>
        </w:rPr>
        <w:t xml:space="preserve">Государство </w:t>
      </w:r>
      <w:r w:rsidR="004E7279">
        <w:rPr>
          <w:rFonts w:ascii="Times New Roman" w:hAnsi="Times New Roman" w:cs="Times New Roman"/>
          <w:b/>
          <w:sz w:val="28"/>
          <w:szCs w:val="28"/>
        </w:rPr>
        <w:t>эпохи просвещения</w:t>
      </w:r>
      <w:r w:rsidR="00D25210" w:rsidRPr="004F396A">
        <w:rPr>
          <w:rFonts w:ascii="Times New Roman" w:hAnsi="Times New Roman" w:cs="Times New Roman"/>
          <w:b/>
          <w:sz w:val="28"/>
          <w:szCs w:val="28"/>
        </w:rPr>
        <w:t>: юридическая абстракция</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B36718" w:rsidRPr="00C21981" w:rsidRDefault="00B36718" w:rsidP="00B36718">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w:t>
      </w:r>
      <w:r w:rsidRPr="00C21981">
        <w:rPr>
          <w:rFonts w:ascii="Times New Roman" w:eastAsia="Times New Roman" w:hAnsi="Times New Roman" w:cs="Times New Roman"/>
          <w:b/>
          <w:bCs/>
          <w:sz w:val="24"/>
          <w:szCs w:val="24"/>
          <w:lang w:eastAsia="ru-RU"/>
        </w:rPr>
        <w:t>.  Исчезновение аристократии и формализация участия масс</w:t>
      </w:r>
    </w:p>
    <w:p w:rsidR="00B36718" w:rsidRDefault="00B36718"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В XVIII–XIX веках, в условиях социально-политических трансформаций, связанных с эпохой Просвещения, индустриализацией и ростом бюрократических институтов, </w:t>
      </w:r>
      <w:r w:rsidRPr="00E74F0D">
        <w:rPr>
          <w:rFonts w:ascii="Times New Roman" w:eastAsia="Times New Roman" w:hAnsi="Times New Roman" w:cs="Times New Roman"/>
          <w:sz w:val="24"/>
          <w:szCs w:val="24"/>
          <w:lang w:eastAsia="ru-RU"/>
        </w:rPr>
        <w:lastRenderedPageBreak/>
        <w:t>происходит радикальное изменение в природе государства. Возникает новая форма государственного устройства — демократическая республика, оформляемая как юридическое лицо закрытого типа. В отличие от монархии, где политическая власть и собственность на государство были институционализированы и персонифицированы в фигуре монарха, новое государство приобретает абстрактный характер, в котором понятие «владение государством» становится юридически и фактически скрытым от общественного обсуждения</w:t>
      </w:r>
      <w:r w:rsidR="001513F5">
        <w:rPr>
          <w:rStyle w:val="aa"/>
          <w:rFonts w:ascii="Times New Roman" w:eastAsia="Times New Roman" w:hAnsi="Times New Roman" w:cs="Times New Roman"/>
          <w:sz w:val="24"/>
          <w:szCs w:val="24"/>
          <w:lang w:eastAsia="ru-RU"/>
        </w:rPr>
        <w:footnoteReference w:id="13"/>
      </w:r>
      <w:r w:rsidRPr="00E74F0D">
        <w:rPr>
          <w:rFonts w:ascii="Times New Roman" w:eastAsia="Times New Roman" w:hAnsi="Times New Roman" w:cs="Times New Roman"/>
          <w:sz w:val="24"/>
          <w:szCs w:val="24"/>
          <w:lang w:eastAsia="ru-RU"/>
        </w:rPr>
        <w:t>.</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Одним из ключевых отличий новой формы государственного устройства становится исключение аристократии как института формальной власти и собственности. Взамен вводится концепция «всеобщего политического участия», согласно которой каждый гражданин — вне зависимости от сословной принадлежности — получает формальное право участия в управлении через избирательные процедуры. Однако, как подчёркивают многие критики демократии, данное участие носит символический характер и не сопровождается фактическим перераспределением власти или собственности</w:t>
      </w:r>
      <w:r w:rsidR="00765597">
        <w:rPr>
          <w:rStyle w:val="aa"/>
          <w:rFonts w:ascii="Times New Roman" w:eastAsia="Times New Roman" w:hAnsi="Times New Roman" w:cs="Times New Roman"/>
          <w:sz w:val="24"/>
          <w:szCs w:val="24"/>
          <w:lang w:eastAsia="ru-RU"/>
        </w:rPr>
        <w:footnoteReference w:id="14"/>
      </w:r>
      <w:r w:rsidRPr="00E74F0D">
        <w:rPr>
          <w:rFonts w:ascii="Times New Roman" w:eastAsia="Times New Roman" w:hAnsi="Times New Roman" w:cs="Times New Roman"/>
          <w:sz w:val="24"/>
          <w:szCs w:val="24"/>
          <w:lang w:eastAsia="ru-RU"/>
        </w:rPr>
        <w:t>.</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outlineLvl w:val="2"/>
        <w:rPr>
          <w:rFonts w:ascii="Times New Roman" w:eastAsia="Times New Roman" w:hAnsi="Times New Roman" w:cs="Times New Roman"/>
          <w:b/>
          <w:bCs/>
          <w:sz w:val="24"/>
          <w:szCs w:val="24"/>
          <w:lang w:eastAsia="ru-RU"/>
        </w:rPr>
      </w:pPr>
      <w:r w:rsidRPr="00C21981">
        <w:rPr>
          <w:rFonts w:ascii="Times New Roman" w:eastAsia="Times New Roman" w:hAnsi="Times New Roman" w:cs="Times New Roman"/>
          <w:b/>
          <w:bCs/>
          <w:sz w:val="24"/>
          <w:szCs w:val="24"/>
          <w:lang w:eastAsia="ru-RU"/>
        </w:rPr>
        <w:t>3.</w:t>
      </w:r>
      <w:r>
        <w:rPr>
          <w:rFonts w:ascii="Times New Roman" w:eastAsia="Times New Roman" w:hAnsi="Times New Roman" w:cs="Times New Roman"/>
          <w:b/>
          <w:bCs/>
          <w:sz w:val="24"/>
          <w:szCs w:val="24"/>
          <w:lang w:eastAsia="ru-RU"/>
        </w:rPr>
        <w:t xml:space="preserve">2. </w:t>
      </w:r>
      <w:r w:rsidRPr="00C21981">
        <w:rPr>
          <w:rFonts w:ascii="Times New Roman" w:eastAsia="Times New Roman" w:hAnsi="Times New Roman" w:cs="Times New Roman"/>
          <w:b/>
          <w:bCs/>
          <w:sz w:val="24"/>
          <w:szCs w:val="24"/>
          <w:lang w:eastAsia="ru-RU"/>
        </w:rPr>
        <w:t xml:space="preserve"> Превращение государства в механизм скрытого принуждения</w:t>
      </w:r>
    </w:p>
    <w:p w:rsidR="00D25210" w:rsidRPr="00C21981" w:rsidRDefault="00D25210" w:rsidP="00D25210">
      <w:pPr>
        <w:spacing w:after="0" w:line="240" w:lineRule="auto"/>
        <w:jc w:val="both"/>
        <w:outlineLvl w:val="2"/>
        <w:rPr>
          <w:rFonts w:ascii="Times New Roman" w:eastAsia="Times New Roman" w:hAnsi="Times New Roman" w:cs="Times New Roman"/>
          <w:b/>
          <w:bCs/>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С демократизацией усиливаются формы скрытого государственного контроля над несобственниками — гражданами, не обладающими реальными активами или средствами производства. По мере развития демократии наблюдаются следующие тенденции:</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D25210" w:rsidP="00D25210">
      <w:pPr>
        <w:numPr>
          <w:ilvl w:val="0"/>
          <w:numId w:val="8"/>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Усиление налоговой нагрузки:</w:t>
      </w:r>
      <w:r w:rsidRPr="00E74F0D">
        <w:rPr>
          <w:rFonts w:ascii="Times New Roman" w:eastAsia="Times New Roman" w:hAnsi="Times New Roman" w:cs="Times New Roman"/>
          <w:sz w:val="24"/>
          <w:szCs w:val="24"/>
          <w:lang w:eastAsia="ru-RU"/>
        </w:rPr>
        <w:t xml:space="preserve"> Налогообложение становится универсальным и прогрессивным, охватывая практически все слои населения. Это приводит к систематическому перераспределению ресурсов в пользу бюрократического аппарата.</w:t>
      </w:r>
    </w:p>
    <w:p w:rsidR="00D25210" w:rsidRPr="00E74F0D" w:rsidRDefault="00D25210" w:rsidP="00D25210">
      <w:pPr>
        <w:numPr>
          <w:ilvl w:val="0"/>
          <w:numId w:val="8"/>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Универсализация воинской обязанности:</w:t>
      </w:r>
      <w:r w:rsidRPr="00E74F0D">
        <w:rPr>
          <w:rFonts w:ascii="Times New Roman" w:eastAsia="Times New Roman" w:hAnsi="Times New Roman" w:cs="Times New Roman"/>
          <w:sz w:val="24"/>
          <w:szCs w:val="24"/>
          <w:lang w:eastAsia="ru-RU"/>
        </w:rPr>
        <w:t xml:space="preserve"> В отличие от монархических систем, где военная служба часто была прерогативой сословий, демократическое государство делает её обязательной для всех граждан. Более того, отказ от исполнения воинской повинности интерпретируется не как гражданский протест, а как измена государству, поскольку оно представляется "всеобщей собственностью".</w:t>
      </w:r>
    </w:p>
    <w:p w:rsidR="00D25210" w:rsidRPr="00E74F0D" w:rsidRDefault="00D25210" w:rsidP="00D25210">
      <w:pPr>
        <w:numPr>
          <w:ilvl w:val="0"/>
          <w:numId w:val="8"/>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Рост правового и нормативного вмешательства:</w:t>
      </w:r>
      <w:r w:rsidRPr="00E74F0D">
        <w:rPr>
          <w:rFonts w:ascii="Times New Roman" w:eastAsia="Times New Roman" w:hAnsi="Times New Roman" w:cs="Times New Roman"/>
          <w:sz w:val="24"/>
          <w:szCs w:val="24"/>
          <w:lang w:eastAsia="ru-RU"/>
        </w:rPr>
        <w:t xml:space="preserve"> Демократическая система стимулирует постоянное расширение нормативной базы. Если в монархических государствах юридические нормы формулировались редко и в ответ на исключительные обстоятельства, то в демократических республиках наблюдается феномен массового нормотворчества. Десятки тысяч законов и подзаконных актов ежегодно создаются без должной систематизации и анализа последствий.</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2A28EA" w:rsidRDefault="00D25210" w:rsidP="00D25210">
      <w:pPr>
        <w:spacing w:after="0" w:line="240" w:lineRule="auto"/>
        <w:jc w:val="both"/>
        <w:outlineLvl w:val="2"/>
        <w:rPr>
          <w:rFonts w:ascii="Times New Roman" w:eastAsia="Times New Roman" w:hAnsi="Times New Roman" w:cs="Times New Roman"/>
          <w:b/>
          <w:bCs/>
          <w:sz w:val="24"/>
          <w:szCs w:val="24"/>
          <w:lang w:eastAsia="ru-RU"/>
        </w:rPr>
      </w:pPr>
      <w:r w:rsidRPr="002A28EA">
        <w:rPr>
          <w:rFonts w:ascii="Times New Roman" w:eastAsia="Times New Roman" w:hAnsi="Times New Roman" w:cs="Times New Roman"/>
          <w:b/>
          <w:bCs/>
          <w:sz w:val="24"/>
          <w:szCs w:val="24"/>
          <w:lang w:eastAsia="ru-RU"/>
        </w:rPr>
        <w:t>Экономические и правовые последствия</w:t>
      </w:r>
    </w:p>
    <w:p w:rsidR="00D25210" w:rsidRPr="00E74F0D" w:rsidRDefault="00D25210" w:rsidP="00D25210">
      <w:pPr>
        <w:spacing w:after="0" w:line="240" w:lineRule="auto"/>
        <w:jc w:val="both"/>
        <w:outlineLvl w:val="2"/>
        <w:rPr>
          <w:rFonts w:ascii="Times New Roman" w:eastAsia="Times New Roman" w:hAnsi="Times New Roman" w:cs="Times New Roman"/>
          <w:b/>
          <w:bCs/>
          <w:sz w:val="27"/>
          <w:szCs w:val="27"/>
          <w:lang w:eastAsia="ru-RU"/>
        </w:rPr>
      </w:pPr>
    </w:p>
    <w:p w:rsidR="00D25210" w:rsidRPr="00E74F0D" w:rsidRDefault="00D25210" w:rsidP="00D25210">
      <w:pPr>
        <w:numPr>
          <w:ilvl w:val="0"/>
          <w:numId w:val="9"/>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Монетарная трансформация:</w:t>
      </w:r>
      <w:r w:rsidRPr="00E74F0D">
        <w:rPr>
          <w:rFonts w:ascii="Times New Roman" w:eastAsia="Times New Roman" w:hAnsi="Times New Roman" w:cs="Times New Roman"/>
          <w:sz w:val="24"/>
          <w:szCs w:val="24"/>
          <w:lang w:eastAsia="ru-RU"/>
        </w:rPr>
        <w:t xml:space="preserve"> Переход от товарных денег (золота и серебра), характерных для монархических государств, к необеспеченной бумажной валюте стал одним из признаков новой экономической реальности. Это сопровождалось инфляцией, снижением покупательной способности и ростом финансовой зависимости населения от эмиссионного центра.</w:t>
      </w:r>
    </w:p>
    <w:p w:rsidR="00D25210" w:rsidRPr="00E74F0D" w:rsidRDefault="00D25210" w:rsidP="00D25210">
      <w:pPr>
        <w:numPr>
          <w:ilvl w:val="0"/>
          <w:numId w:val="9"/>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lastRenderedPageBreak/>
        <w:t>Снижение качества правосудия и рост преступности:</w:t>
      </w:r>
      <w:r w:rsidRPr="00E74F0D">
        <w:rPr>
          <w:rFonts w:ascii="Times New Roman" w:eastAsia="Times New Roman" w:hAnsi="Times New Roman" w:cs="Times New Roman"/>
          <w:sz w:val="24"/>
          <w:szCs w:val="24"/>
          <w:lang w:eastAsia="ru-RU"/>
        </w:rPr>
        <w:t xml:space="preserve"> Система правосудия, при внешней декларируемой прозрачности, становится более бюрократизированной и менее доступной для несобственников. Рост количества правовых норм приводит к юридической перегруженности и произволу в интерпретации закона.</w:t>
      </w:r>
    </w:p>
    <w:p w:rsidR="00D25210" w:rsidRDefault="00D25210" w:rsidP="00D25210">
      <w:pPr>
        <w:spacing w:after="0" w:line="240" w:lineRule="auto"/>
        <w:jc w:val="both"/>
        <w:outlineLvl w:val="2"/>
        <w:rPr>
          <w:rFonts w:ascii="Times New Roman" w:eastAsia="Times New Roman" w:hAnsi="Times New Roman" w:cs="Times New Roman"/>
          <w:b/>
          <w:bCs/>
          <w:sz w:val="27"/>
          <w:szCs w:val="27"/>
          <w:lang w:eastAsia="ru-RU"/>
        </w:rPr>
      </w:pPr>
    </w:p>
    <w:p w:rsidR="00D25210" w:rsidRPr="002A28EA" w:rsidRDefault="00D25210" w:rsidP="00D25210">
      <w:pPr>
        <w:spacing w:after="0" w:line="240" w:lineRule="auto"/>
        <w:jc w:val="both"/>
        <w:outlineLvl w:val="2"/>
        <w:rPr>
          <w:rFonts w:ascii="Times New Roman" w:eastAsia="Times New Roman" w:hAnsi="Times New Roman" w:cs="Times New Roman"/>
          <w:b/>
          <w:bCs/>
          <w:sz w:val="24"/>
          <w:szCs w:val="24"/>
          <w:lang w:eastAsia="ru-RU"/>
        </w:rPr>
      </w:pPr>
      <w:r w:rsidRPr="002A28EA">
        <w:rPr>
          <w:rFonts w:ascii="Times New Roman" w:eastAsia="Times New Roman" w:hAnsi="Times New Roman" w:cs="Times New Roman"/>
          <w:b/>
          <w:bCs/>
          <w:sz w:val="24"/>
          <w:szCs w:val="24"/>
          <w:lang w:eastAsia="ru-RU"/>
        </w:rPr>
        <w:t>Социальные трансформации и утрата возможностей выхода</w:t>
      </w:r>
    </w:p>
    <w:p w:rsidR="00D25210" w:rsidRDefault="00D25210" w:rsidP="00D25210">
      <w:pPr>
        <w:spacing w:after="0" w:line="240" w:lineRule="auto"/>
        <w:jc w:val="both"/>
        <w:outlineLvl w:val="2"/>
        <w:rPr>
          <w:rFonts w:ascii="Times New Roman" w:eastAsia="Times New Roman" w:hAnsi="Times New Roman" w:cs="Times New Roman"/>
          <w:b/>
          <w:bCs/>
          <w:sz w:val="27"/>
          <w:szCs w:val="27"/>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С разрушением старых сословных границ не происходит автоматического освобождения «несвободных». Более того, наблюдается институционализация новых форм зависимости:</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D25210" w:rsidP="00D25210">
      <w:pPr>
        <w:numPr>
          <w:ilvl w:val="0"/>
          <w:numId w:val="10"/>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Разрушение института семьи и социальных связей:</w:t>
      </w:r>
      <w:r w:rsidRPr="00E74F0D">
        <w:rPr>
          <w:rFonts w:ascii="Times New Roman" w:eastAsia="Times New Roman" w:hAnsi="Times New Roman" w:cs="Times New Roman"/>
          <w:sz w:val="24"/>
          <w:szCs w:val="24"/>
          <w:lang w:eastAsia="ru-RU"/>
        </w:rPr>
        <w:t xml:space="preserve"> Демократические государства стимулируют процессы индивидуализации, ослабляя традиционные институты социальной поддержки. Некоторые исследователи связывают эти процессы с ростом матриархальных моделей воспитания и социальной атомизации.</w:t>
      </w:r>
    </w:p>
    <w:p w:rsidR="00D25210" w:rsidRPr="00E74F0D" w:rsidRDefault="00D25210" w:rsidP="00D25210">
      <w:pPr>
        <w:numPr>
          <w:ilvl w:val="0"/>
          <w:numId w:val="10"/>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Тотальные войны и геноциды:</w:t>
      </w:r>
      <w:r w:rsidRPr="00E74F0D">
        <w:rPr>
          <w:rFonts w:ascii="Times New Roman" w:eastAsia="Times New Roman" w:hAnsi="Times New Roman" w:cs="Times New Roman"/>
          <w:sz w:val="24"/>
          <w:szCs w:val="24"/>
          <w:lang w:eastAsia="ru-RU"/>
        </w:rPr>
        <w:t xml:space="preserve"> Массовая мобилизация, характерная для демократических режимов, приводит к возникновению войн тотального характера, в которых задействуются все ресурсы общества, включая человеческие. Монархии, как правило, вели войны более ограниченного характера, как следствие личных амбиций и династических конфликтов.</w:t>
      </w:r>
    </w:p>
    <w:p w:rsidR="00D25210" w:rsidRPr="00E74F0D" w:rsidRDefault="00D25210" w:rsidP="00D25210">
      <w:pPr>
        <w:numPr>
          <w:ilvl w:val="0"/>
          <w:numId w:val="10"/>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Невозможность выхода из системы:</w:t>
      </w:r>
      <w:r w:rsidRPr="00E74F0D">
        <w:rPr>
          <w:rFonts w:ascii="Times New Roman" w:eastAsia="Times New Roman" w:hAnsi="Times New Roman" w:cs="Times New Roman"/>
          <w:sz w:val="24"/>
          <w:szCs w:val="24"/>
          <w:lang w:eastAsia="ru-RU"/>
        </w:rPr>
        <w:t xml:space="preserve"> Демократическое государство, обладая всеохватывающим правом юрисдикции над гражданами, фактически лишает их возможности выхода из подданства. В отличие от прежних времен, когда переход из одного политического устройства в другое был юридически и физически осуществим, современная система препятствует автономизации личности.</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Таким образом, государство нового типа, возникшее в Новое время как юридическая абстракция, не только не устранило существующие формы неравенства и зависимости, но и создало новые, более сложные механизмы принуждения. Демократическая риторика служит средством легитимации существующего порядка, при этом фактическая власть остаётся сосредоточенной в узком кругу лиц, обладающих контрольными пакетами политических и экономических ресурсов. Несобственники, несмотря на формальное политическое равенство, сохраняют статус подчинённых, чьё положение становится всё более зависимым от централизованного государства.</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3E2B3F" w:rsidP="00D252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D25210" w:rsidRPr="004F396A">
        <w:rPr>
          <w:rFonts w:ascii="Times New Roman" w:hAnsi="Times New Roman" w:cs="Times New Roman"/>
          <w:b/>
          <w:sz w:val="28"/>
          <w:szCs w:val="28"/>
        </w:rPr>
        <w:t>. Государство как юридическое лицо: философские корни и идеологические цели</w:t>
      </w:r>
    </w:p>
    <w:p w:rsidR="00D25210" w:rsidRPr="002A28EA" w:rsidRDefault="00D25210" w:rsidP="00D25210">
      <w:pPr>
        <w:spacing w:after="0" w:line="240" w:lineRule="auto"/>
        <w:jc w:val="both"/>
        <w:rPr>
          <w:rFonts w:ascii="Times New Roman" w:eastAsia="Times New Roman" w:hAnsi="Times New Roman" w:cs="Times New Roman"/>
          <w:b/>
          <w:sz w:val="24"/>
          <w:szCs w:val="24"/>
          <w:lang w:eastAsia="ru-RU"/>
        </w:rPr>
      </w:pP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Одним из фундаментальных преобразований политической мысли Нового времени стало возникновение концепции государства как юридического лица — абстрактной, обезличенной конструкции, противопоставленной монархической модели, основанной на персонифицированной власти. Возникает закономерный вопрос: кто был инициатором данного концепта, каковы были его интеллектуальные источники и идеологические цели?</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outlineLvl w:val="2"/>
        <w:rPr>
          <w:rFonts w:ascii="Times New Roman" w:eastAsia="Times New Roman" w:hAnsi="Times New Roman" w:cs="Times New Roman"/>
          <w:b/>
          <w:bCs/>
          <w:sz w:val="24"/>
          <w:szCs w:val="24"/>
          <w:lang w:eastAsia="ru-RU"/>
        </w:rPr>
      </w:pPr>
      <w:r w:rsidRPr="002A28EA">
        <w:rPr>
          <w:rFonts w:ascii="Times New Roman" w:eastAsia="Times New Roman" w:hAnsi="Times New Roman" w:cs="Times New Roman"/>
          <w:b/>
          <w:bCs/>
          <w:sz w:val="24"/>
          <w:szCs w:val="24"/>
          <w:lang w:eastAsia="ru-RU"/>
        </w:rPr>
        <w:t>4.1. Просвещение как интеллектуальный контекст формирования идеи</w:t>
      </w:r>
    </w:p>
    <w:p w:rsidR="00D25210" w:rsidRPr="002A28EA" w:rsidRDefault="00D25210" w:rsidP="00D25210">
      <w:pPr>
        <w:spacing w:after="0" w:line="240" w:lineRule="auto"/>
        <w:jc w:val="both"/>
        <w:outlineLvl w:val="2"/>
        <w:rPr>
          <w:rFonts w:ascii="Times New Roman" w:eastAsia="Times New Roman" w:hAnsi="Times New Roman" w:cs="Times New Roman"/>
          <w:b/>
          <w:bCs/>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Идея государства как юридического лица получает философское обоснование в трудах мыслителей эпохи Просвещения, прежде всего в сочинениях Жан-Жака Руссо, Шарля Монтескье, Джона Локка и ряда других. Руссо в «Общественном договоре» (1762) вводит представление о </w:t>
      </w:r>
      <w:r w:rsidRPr="00E74F0D">
        <w:rPr>
          <w:rFonts w:ascii="Times New Roman" w:eastAsia="Times New Roman" w:hAnsi="Times New Roman" w:cs="Times New Roman"/>
          <w:b/>
          <w:bCs/>
          <w:sz w:val="24"/>
          <w:szCs w:val="24"/>
          <w:lang w:eastAsia="ru-RU"/>
        </w:rPr>
        <w:t>"коллективной воле"</w:t>
      </w:r>
      <w:r w:rsidRPr="00E74F0D">
        <w:rPr>
          <w:rFonts w:ascii="Times New Roman" w:eastAsia="Times New Roman" w:hAnsi="Times New Roman" w:cs="Times New Roman"/>
          <w:sz w:val="24"/>
          <w:szCs w:val="24"/>
          <w:lang w:eastAsia="ru-RU"/>
        </w:rPr>
        <w:t xml:space="preserve"> (volonté générale), согласно которой каждый гражданин, входя в политическое сообщество, теряет свою индивидуальную волю и становится частью некоего целого, «политического организма». Он пишет:</w:t>
      </w:r>
      <w:r>
        <w:rPr>
          <w:rFonts w:ascii="Times New Roman" w:eastAsia="Times New Roman" w:hAnsi="Times New Roman" w:cs="Times New Roman"/>
          <w:sz w:val="24"/>
          <w:szCs w:val="24"/>
          <w:lang w:eastAsia="ru-RU"/>
        </w:rPr>
        <w:t xml:space="preserve"> </w:t>
      </w:r>
      <w:r w:rsidRPr="00E74F0D">
        <w:rPr>
          <w:rFonts w:ascii="Times New Roman" w:eastAsia="Times New Roman" w:hAnsi="Times New Roman" w:cs="Times New Roman"/>
          <w:sz w:val="24"/>
          <w:szCs w:val="24"/>
          <w:lang w:eastAsia="ru-RU"/>
        </w:rPr>
        <w:t xml:space="preserve">«Каждый из нас кладёт в общее достояние свою личность и всю свою силу под высшее руководство </w:t>
      </w:r>
      <w:r w:rsidRPr="00E74F0D">
        <w:rPr>
          <w:rFonts w:ascii="Times New Roman" w:eastAsia="Times New Roman" w:hAnsi="Times New Roman" w:cs="Times New Roman"/>
          <w:sz w:val="24"/>
          <w:szCs w:val="24"/>
          <w:lang w:eastAsia="ru-RU"/>
        </w:rPr>
        <w:lastRenderedPageBreak/>
        <w:t xml:space="preserve">общей воли; и мы принимаем каждого члена как нераздельную часть целого» (Руссо, </w:t>
      </w:r>
      <w:r w:rsidRPr="00E74F0D">
        <w:rPr>
          <w:rFonts w:ascii="Times New Roman" w:eastAsia="Times New Roman" w:hAnsi="Times New Roman" w:cs="Times New Roman"/>
          <w:i/>
          <w:iCs/>
          <w:sz w:val="24"/>
          <w:szCs w:val="24"/>
          <w:lang w:eastAsia="ru-RU"/>
        </w:rPr>
        <w:t>Du Contrat Social</w:t>
      </w:r>
      <w:r w:rsidRPr="00E74F0D">
        <w:rPr>
          <w:rFonts w:ascii="Times New Roman" w:eastAsia="Times New Roman" w:hAnsi="Times New Roman" w:cs="Times New Roman"/>
          <w:sz w:val="24"/>
          <w:szCs w:val="24"/>
          <w:lang w:eastAsia="ru-RU"/>
        </w:rPr>
        <w:t>).</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Монтескье в «О духе законов» (1748) говорит о государстве как системе баланса, чья цель — разделение властей и создание устойчивой правовой структуры. Эти конструкции предполагают наличие </w:t>
      </w:r>
      <w:r w:rsidRPr="000642DF">
        <w:rPr>
          <w:rFonts w:ascii="Times New Roman" w:eastAsia="Times New Roman" w:hAnsi="Times New Roman" w:cs="Times New Roman"/>
          <w:bCs/>
          <w:sz w:val="24"/>
          <w:szCs w:val="24"/>
          <w:lang w:eastAsia="ru-RU"/>
        </w:rPr>
        <w:t>абстрактного государства</w:t>
      </w:r>
      <w:r w:rsidRPr="00E74F0D">
        <w:rPr>
          <w:rFonts w:ascii="Times New Roman" w:eastAsia="Times New Roman" w:hAnsi="Times New Roman" w:cs="Times New Roman"/>
          <w:sz w:val="24"/>
          <w:szCs w:val="24"/>
          <w:lang w:eastAsia="ru-RU"/>
        </w:rPr>
        <w:t>, функционирующего независимо от воли отдельного правителя.</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Таким образом, идея </w:t>
      </w:r>
      <w:r w:rsidRPr="000642DF">
        <w:rPr>
          <w:rFonts w:ascii="Times New Roman" w:eastAsia="Times New Roman" w:hAnsi="Times New Roman" w:cs="Times New Roman"/>
          <w:bCs/>
          <w:sz w:val="24"/>
          <w:szCs w:val="24"/>
          <w:lang w:eastAsia="ru-RU"/>
        </w:rPr>
        <w:t>государства как юридического лица</w:t>
      </w:r>
      <w:r w:rsidRPr="00E74F0D">
        <w:rPr>
          <w:rFonts w:ascii="Times New Roman" w:eastAsia="Times New Roman" w:hAnsi="Times New Roman" w:cs="Times New Roman"/>
          <w:sz w:val="24"/>
          <w:szCs w:val="24"/>
          <w:lang w:eastAsia="ru-RU"/>
        </w:rPr>
        <w:t xml:space="preserve"> — не как собственности правителя, а как автономной институции — становится философским прорывом Просвещения. Она предполагает отделение политической власти от частной собственности и от личности носителя власти.</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2A28EA" w:rsidRDefault="00D25210" w:rsidP="00D25210">
      <w:pPr>
        <w:spacing w:after="0" w:line="240" w:lineRule="auto"/>
        <w:jc w:val="both"/>
        <w:outlineLvl w:val="2"/>
        <w:rPr>
          <w:rFonts w:ascii="Times New Roman" w:eastAsia="Times New Roman" w:hAnsi="Times New Roman" w:cs="Times New Roman"/>
          <w:b/>
          <w:bCs/>
          <w:sz w:val="24"/>
          <w:szCs w:val="24"/>
          <w:lang w:eastAsia="ru-RU"/>
        </w:rPr>
      </w:pPr>
      <w:r w:rsidRPr="002A28EA">
        <w:rPr>
          <w:rFonts w:ascii="Times New Roman" w:eastAsia="Times New Roman" w:hAnsi="Times New Roman" w:cs="Times New Roman"/>
          <w:b/>
          <w:bCs/>
          <w:sz w:val="24"/>
          <w:szCs w:val="24"/>
          <w:lang w:eastAsia="ru-RU"/>
        </w:rPr>
        <w:t>4.2. Политическая идеология нового типа государства</w:t>
      </w:r>
    </w:p>
    <w:p w:rsidR="00D25210" w:rsidRPr="002A28EA" w:rsidRDefault="00D25210" w:rsidP="00D25210">
      <w:pPr>
        <w:spacing w:after="0" w:line="240" w:lineRule="auto"/>
        <w:jc w:val="both"/>
        <w:outlineLvl w:val="2"/>
        <w:rPr>
          <w:rFonts w:ascii="Times New Roman" w:eastAsia="Times New Roman" w:hAnsi="Times New Roman" w:cs="Times New Roman"/>
          <w:b/>
          <w:bCs/>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Возникшая концепция представляет собой не только философскую инновацию, но и </w:t>
      </w:r>
      <w:r w:rsidRPr="000642DF">
        <w:rPr>
          <w:rFonts w:ascii="Times New Roman" w:eastAsia="Times New Roman" w:hAnsi="Times New Roman" w:cs="Times New Roman"/>
          <w:bCs/>
          <w:sz w:val="24"/>
          <w:szCs w:val="24"/>
          <w:lang w:eastAsia="ru-RU"/>
        </w:rPr>
        <w:t>идеологический проект</w:t>
      </w:r>
      <w:r w:rsidRPr="00E74F0D">
        <w:rPr>
          <w:rFonts w:ascii="Times New Roman" w:eastAsia="Times New Roman" w:hAnsi="Times New Roman" w:cs="Times New Roman"/>
          <w:sz w:val="24"/>
          <w:szCs w:val="24"/>
          <w:lang w:eastAsia="ru-RU"/>
        </w:rPr>
        <w:t>, направленный на реконфигурацию отношения между государством и индивидом. Ее ключевые постулаты:</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D25210" w:rsidP="00D25210">
      <w:pPr>
        <w:numPr>
          <w:ilvl w:val="0"/>
          <w:numId w:val="11"/>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Обезличивание власти:</w:t>
      </w:r>
      <w:r w:rsidRPr="00E74F0D">
        <w:rPr>
          <w:rFonts w:ascii="Times New Roman" w:eastAsia="Times New Roman" w:hAnsi="Times New Roman" w:cs="Times New Roman"/>
          <w:sz w:val="24"/>
          <w:szCs w:val="24"/>
          <w:lang w:eastAsia="ru-RU"/>
        </w:rPr>
        <w:t xml:space="preserve"> государство не принадлежит никому конкретно (в отличие от монархии), оно — "общая собственность народа".</w:t>
      </w:r>
    </w:p>
    <w:p w:rsidR="00D25210" w:rsidRPr="00E74F0D" w:rsidRDefault="00D25210" w:rsidP="00D25210">
      <w:pPr>
        <w:numPr>
          <w:ilvl w:val="0"/>
          <w:numId w:val="11"/>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Псевдособственность населения:</w:t>
      </w:r>
      <w:r w:rsidRPr="00E74F0D">
        <w:rPr>
          <w:rFonts w:ascii="Times New Roman" w:eastAsia="Times New Roman" w:hAnsi="Times New Roman" w:cs="Times New Roman"/>
          <w:sz w:val="24"/>
          <w:szCs w:val="24"/>
          <w:lang w:eastAsia="ru-RU"/>
        </w:rPr>
        <w:t xml:space="preserve"> гражданину внушается мысль, что он является совладельцем государства, хотя он не обладает ни средствами управления, ни правом выхода из этой системы.</w:t>
      </w:r>
    </w:p>
    <w:p w:rsidR="00D25210" w:rsidRPr="00E74F0D" w:rsidRDefault="00D25210" w:rsidP="00D25210">
      <w:pPr>
        <w:numPr>
          <w:ilvl w:val="0"/>
          <w:numId w:val="11"/>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Добровольная подчинённость:</w:t>
      </w:r>
      <w:r w:rsidRPr="00E74F0D">
        <w:rPr>
          <w:rFonts w:ascii="Times New Roman" w:eastAsia="Times New Roman" w:hAnsi="Times New Roman" w:cs="Times New Roman"/>
          <w:sz w:val="24"/>
          <w:szCs w:val="24"/>
          <w:lang w:eastAsia="ru-RU"/>
        </w:rPr>
        <w:t xml:space="preserve"> налоги и повинности представлены как добровольное участие в общем деле, а не как форма принуждения.</w:t>
      </w:r>
    </w:p>
    <w:p w:rsidR="00D25210" w:rsidRDefault="00D25210" w:rsidP="00D25210">
      <w:pPr>
        <w:numPr>
          <w:ilvl w:val="0"/>
          <w:numId w:val="11"/>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b/>
          <w:bCs/>
          <w:sz w:val="24"/>
          <w:szCs w:val="24"/>
          <w:lang w:eastAsia="ru-RU"/>
        </w:rPr>
        <w:t>Интеграция в политическое целое:</w:t>
      </w:r>
      <w:r w:rsidRPr="00E74F0D">
        <w:rPr>
          <w:rFonts w:ascii="Times New Roman" w:eastAsia="Times New Roman" w:hAnsi="Times New Roman" w:cs="Times New Roman"/>
          <w:sz w:val="24"/>
          <w:szCs w:val="24"/>
          <w:lang w:eastAsia="ru-RU"/>
        </w:rPr>
        <w:t xml:space="preserve"> каждый индивид, по сути, отказывается от автономии, превращаясь в «часть механизма» государственной машины.</w:t>
      </w:r>
    </w:p>
    <w:p w:rsidR="00D25210" w:rsidRPr="00E74F0D" w:rsidRDefault="00D25210" w:rsidP="00D25210">
      <w:pPr>
        <w:spacing w:after="0" w:line="240" w:lineRule="auto"/>
        <w:ind w:left="720"/>
        <w:jc w:val="both"/>
        <w:rPr>
          <w:rFonts w:ascii="Times New Roman" w:eastAsia="Times New Roman" w:hAnsi="Times New Roman" w:cs="Times New Roman"/>
          <w:sz w:val="24"/>
          <w:szCs w:val="24"/>
          <w:lang w:eastAsia="ru-RU"/>
        </w:rPr>
      </w:pP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С точки зрения критической теории, этот механизм идеологического включения используется для </w:t>
      </w:r>
      <w:r w:rsidRPr="000642DF">
        <w:rPr>
          <w:rFonts w:ascii="Times New Roman" w:eastAsia="Times New Roman" w:hAnsi="Times New Roman" w:cs="Times New Roman"/>
          <w:bCs/>
          <w:sz w:val="24"/>
          <w:szCs w:val="24"/>
          <w:lang w:eastAsia="ru-RU"/>
        </w:rPr>
        <w:t>нормализации зависимости</w:t>
      </w:r>
      <w:r w:rsidRPr="00E74F0D">
        <w:rPr>
          <w:rFonts w:ascii="Times New Roman" w:eastAsia="Times New Roman" w:hAnsi="Times New Roman" w:cs="Times New Roman"/>
          <w:sz w:val="24"/>
          <w:szCs w:val="24"/>
          <w:lang w:eastAsia="ru-RU"/>
        </w:rPr>
        <w:t>, при которой формальное равенство прикрывает реальное воспроизводство неравенства</w:t>
      </w:r>
      <w:r w:rsidR="00242ABB">
        <w:rPr>
          <w:rStyle w:val="aa"/>
          <w:rFonts w:ascii="Times New Roman" w:eastAsia="Times New Roman" w:hAnsi="Times New Roman" w:cs="Times New Roman"/>
          <w:sz w:val="24"/>
          <w:szCs w:val="24"/>
          <w:lang w:eastAsia="ru-RU"/>
        </w:rPr>
        <w:footnoteReference w:id="15"/>
      </w:r>
      <w:r w:rsidRPr="00E74F0D">
        <w:rPr>
          <w:rFonts w:ascii="Times New Roman" w:eastAsia="Times New Roman" w:hAnsi="Times New Roman" w:cs="Times New Roman"/>
          <w:sz w:val="24"/>
          <w:szCs w:val="24"/>
          <w:lang w:eastAsia="ru-RU"/>
        </w:rPr>
        <w:t>.</w:t>
      </w:r>
    </w:p>
    <w:p w:rsidR="00D25210" w:rsidRDefault="00D25210" w:rsidP="00D25210">
      <w:pPr>
        <w:spacing w:after="0" w:line="240" w:lineRule="auto"/>
        <w:jc w:val="both"/>
        <w:outlineLvl w:val="2"/>
        <w:rPr>
          <w:rFonts w:ascii="Times New Roman" w:eastAsia="Times New Roman" w:hAnsi="Times New Roman" w:cs="Times New Roman"/>
          <w:b/>
          <w:bCs/>
          <w:sz w:val="27"/>
          <w:szCs w:val="27"/>
          <w:lang w:eastAsia="ru-RU"/>
        </w:rPr>
      </w:pPr>
    </w:p>
    <w:p w:rsidR="00D25210" w:rsidRPr="002A28EA" w:rsidRDefault="00D25210" w:rsidP="00D25210">
      <w:pPr>
        <w:spacing w:after="0" w:line="240" w:lineRule="auto"/>
        <w:jc w:val="both"/>
        <w:outlineLvl w:val="2"/>
        <w:rPr>
          <w:rFonts w:ascii="Times New Roman" w:eastAsia="Times New Roman" w:hAnsi="Times New Roman" w:cs="Times New Roman"/>
          <w:b/>
          <w:bCs/>
          <w:sz w:val="24"/>
          <w:szCs w:val="24"/>
          <w:lang w:eastAsia="ru-RU"/>
        </w:rPr>
      </w:pPr>
      <w:r w:rsidRPr="002A28EA">
        <w:rPr>
          <w:rFonts w:ascii="Times New Roman" w:eastAsia="Times New Roman" w:hAnsi="Times New Roman" w:cs="Times New Roman"/>
          <w:b/>
          <w:bCs/>
          <w:sz w:val="24"/>
          <w:szCs w:val="24"/>
          <w:lang w:eastAsia="ru-RU"/>
        </w:rPr>
        <w:t>4.3. Практические воплощения идеи: от Французской революции до СССР</w:t>
      </w:r>
    </w:p>
    <w:p w:rsidR="00D25210" w:rsidRPr="00E74F0D" w:rsidRDefault="00D25210" w:rsidP="00D25210">
      <w:pPr>
        <w:spacing w:after="0" w:line="240" w:lineRule="auto"/>
        <w:jc w:val="both"/>
        <w:outlineLvl w:val="2"/>
        <w:rPr>
          <w:rFonts w:ascii="Times New Roman" w:eastAsia="Times New Roman" w:hAnsi="Times New Roman" w:cs="Times New Roman"/>
          <w:b/>
          <w:bCs/>
          <w:sz w:val="27"/>
          <w:szCs w:val="27"/>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Эта модель была впервые институционализирована в ходе </w:t>
      </w:r>
      <w:r w:rsidRPr="00BE13D3">
        <w:rPr>
          <w:rFonts w:ascii="Times New Roman" w:eastAsia="Times New Roman" w:hAnsi="Times New Roman" w:cs="Times New Roman"/>
          <w:bCs/>
          <w:sz w:val="24"/>
          <w:szCs w:val="24"/>
          <w:lang w:eastAsia="ru-RU"/>
        </w:rPr>
        <w:t>Французской революции</w:t>
      </w:r>
      <w:r w:rsidRPr="00E74F0D">
        <w:rPr>
          <w:rFonts w:ascii="Times New Roman" w:eastAsia="Times New Roman" w:hAnsi="Times New Roman" w:cs="Times New Roman"/>
          <w:sz w:val="24"/>
          <w:szCs w:val="24"/>
          <w:lang w:eastAsia="ru-RU"/>
        </w:rPr>
        <w:t xml:space="preserve">, а затем получила развитие в </w:t>
      </w:r>
      <w:r w:rsidRPr="00BE13D3">
        <w:rPr>
          <w:rFonts w:ascii="Times New Roman" w:eastAsia="Times New Roman" w:hAnsi="Times New Roman" w:cs="Times New Roman"/>
          <w:bCs/>
          <w:sz w:val="24"/>
          <w:szCs w:val="24"/>
          <w:lang w:eastAsia="ru-RU"/>
        </w:rPr>
        <w:t>Соединённых Штатах Америки</w:t>
      </w:r>
      <w:r w:rsidRPr="00E74F0D">
        <w:rPr>
          <w:rFonts w:ascii="Times New Roman" w:eastAsia="Times New Roman" w:hAnsi="Times New Roman" w:cs="Times New Roman"/>
          <w:sz w:val="24"/>
          <w:szCs w:val="24"/>
          <w:lang w:eastAsia="ru-RU"/>
        </w:rPr>
        <w:t>, где конституционное право оформило государство как юридическую фикцию, управляемую посредством выборов и представительной демократии</w:t>
      </w:r>
      <w:r w:rsidR="00242ABB">
        <w:rPr>
          <w:rStyle w:val="aa"/>
          <w:rFonts w:ascii="Times New Roman" w:eastAsia="Times New Roman" w:hAnsi="Times New Roman" w:cs="Times New Roman"/>
          <w:sz w:val="24"/>
          <w:szCs w:val="24"/>
          <w:lang w:eastAsia="ru-RU"/>
        </w:rPr>
        <w:footnoteReference w:id="16"/>
      </w:r>
      <w:r w:rsidRPr="00E74F0D">
        <w:rPr>
          <w:rFonts w:ascii="Times New Roman" w:eastAsia="Times New Roman" w:hAnsi="Times New Roman" w:cs="Times New Roman"/>
          <w:sz w:val="24"/>
          <w:szCs w:val="24"/>
          <w:lang w:eastAsia="ru-RU"/>
        </w:rPr>
        <w:t>.</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Однако </w:t>
      </w:r>
      <w:r w:rsidRPr="00BE13D3">
        <w:rPr>
          <w:rFonts w:ascii="Times New Roman" w:eastAsia="Times New Roman" w:hAnsi="Times New Roman" w:cs="Times New Roman"/>
          <w:bCs/>
          <w:sz w:val="24"/>
          <w:szCs w:val="24"/>
          <w:lang w:eastAsia="ru-RU"/>
        </w:rPr>
        <w:t>наиболее радикальную форму данная модель приобрела в СССР</w:t>
      </w:r>
      <w:r w:rsidRPr="00E74F0D">
        <w:rPr>
          <w:rFonts w:ascii="Times New Roman" w:eastAsia="Times New Roman" w:hAnsi="Times New Roman" w:cs="Times New Roman"/>
          <w:sz w:val="24"/>
          <w:szCs w:val="24"/>
          <w:lang w:eastAsia="ru-RU"/>
        </w:rPr>
        <w:t>, где государство полностью поглотило частную сферу, а каждый гражданин был превращён в функциональную единицу государственного аппарата. Конституционные формулировки о «народной собственности» и «государстве трудящихся» закрепляли символическую принадлежность граждан к юридическому лицу, фактически исключая реальное участие в управлении.</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2A28EA" w:rsidRDefault="00D25210" w:rsidP="00D25210">
      <w:pPr>
        <w:spacing w:after="0" w:line="240" w:lineRule="auto"/>
        <w:jc w:val="both"/>
        <w:outlineLvl w:val="2"/>
        <w:rPr>
          <w:rFonts w:ascii="Times New Roman" w:eastAsia="Times New Roman" w:hAnsi="Times New Roman" w:cs="Times New Roman"/>
          <w:b/>
          <w:bCs/>
          <w:sz w:val="24"/>
          <w:szCs w:val="24"/>
          <w:lang w:eastAsia="ru-RU"/>
        </w:rPr>
      </w:pPr>
      <w:r w:rsidRPr="002A28EA">
        <w:rPr>
          <w:rFonts w:ascii="Times New Roman" w:eastAsia="Times New Roman" w:hAnsi="Times New Roman" w:cs="Times New Roman"/>
          <w:b/>
          <w:bCs/>
          <w:sz w:val="24"/>
          <w:szCs w:val="24"/>
          <w:lang w:eastAsia="ru-RU"/>
        </w:rPr>
        <w:lastRenderedPageBreak/>
        <w:t xml:space="preserve">4.4. Универсализация модели: </w:t>
      </w:r>
      <w:r w:rsidR="00834A1A" w:rsidRPr="002A28EA">
        <w:rPr>
          <w:rFonts w:ascii="Times New Roman" w:eastAsia="Times New Roman" w:hAnsi="Times New Roman" w:cs="Times New Roman"/>
          <w:b/>
          <w:bCs/>
          <w:sz w:val="24"/>
          <w:szCs w:val="24"/>
          <w:lang w:eastAsia="ru-RU"/>
        </w:rPr>
        <w:t>гипотеза о подготовке к мировому государству</w:t>
      </w:r>
    </w:p>
    <w:p w:rsidR="00D25210" w:rsidRPr="002A28EA" w:rsidRDefault="00D25210" w:rsidP="00D25210">
      <w:pPr>
        <w:spacing w:after="0" w:line="240" w:lineRule="auto"/>
        <w:jc w:val="both"/>
        <w:outlineLvl w:val="2"/>
        <w:rPr>
          <w:rFonts w:ascii="Times New Roman" w:eastAsia="Times New Roman" w:hAnsi="Times New Roman" w:cs="Times New Roman"/>
          <w:b/>
          <w:bCs/>
          <w:sz w:val="24"/>
          <w:szCs w:val="24"/>
          <w:lang w:eastAsia="ru-RU"/>
        </w:rPr>
      </w:pPr>
    </w:p>
    <w:p w:rsidR="00D25210" w:rsidRPr="00BE13D3"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На современном этапе большинство государств мира — даже номинальные монархии — функционируют </w:t>
      </w:r>
      <w:r w:rsidRPr="00BE13D3">
        <w:rPr>
          <w:rFonts w:ascii="Times New Roman" w:eastAsia="Times New Roman" w:hAnsi="Times New Roman" w:cs="Times New Roman"/>
          <w:bCs/>
          <w:sz w:val="24"/>
          <w:szCs w:val="24"/>
          <w:lang w:eastAsia="ru-RU"/>
        </w:rPr>
        <w:t>в правовом поле государства как юридического лица</w:t>
      </w:r>
      <w:r w:rsidRPr="00E74F0D">
        <w:rPr>
          <w:rFonts w:ascii="Times New Roman" w:eastAsia="Times New Roman" w:hAnsi="Times New Roman" w:cs="Times New Roman"/>
          <w:sz w:val="24"/>
          <w:szCs w:val="24"/>
          <w:lang w:eastAsia="ru-RU"/>
        </w:rPr>
        <w:t xml:space="preserve">. Конституционные монархии, такие как Великобритания, Швеция или Япония, по сути, утратили личностный суверенитет монархов, заменив его символическим присутствием при доминировании парламентских и правительственных институтов. Таким образом, </w:t>
      </w:r>
      <w:r w:rsidRPr="00BE13D3">
        <w:rPr>
          <w:rFonts w:ascii="Times New Roman" w:eastAsia="Times New Roman" w:hAnsi="Times New Roman" w:cs="Times New Roman"/>
          <w:bCs/>
          <w:sz w:val="24"/>
          <w:szCs w:val="24"/>
          <w:lang w:eastAsia="ru-RU"/>
        </w:rPr>
        <w:t>модель «обезличенного государства» становится глобальным стандартом</w:t>
      </w:r>
      <w:r w:rsidR="008C615B">
        <w:rPr>
          <w:rStyle w:val="aa"/>
          <w:rFonts w:ascii="Times New Roman" w:eastAsia="Times New Roman" w:hAnsi="Times New Roman" w:cs="Times New Roman"/>
          <w:bCs/>
          <w:sz w:val="24"/>
          <w:szCs w:val="24"/>
          <w:lang w:eastAsia="ru-RU"/>
        </w:rPr>
        <w:footnoteReference w:id="17"/>
      </w:r>
      <w:r w:rsidRPr="00BE13D3">
        <w:rPr>
          <w:rFonts w:ascii="Times New Roman" w:eastAsia="Times New Roman" w:hAnsi="Times New Roman" w:cs="Times New Roman"/>
          <w:sz w:val="24"/>
          <w:szCs w:val="24"/>
          <w:lang w:eastAsia="ru-RU"/>
        </w:rPr>
        <w:t>.</w:t>
      </w:r>
    </w:p>
    <w:p w:rsidR="00834A1A" w:rsidRDefault="00834A1A"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Существует гипотеза, что формирование абстрактного государства, как юридической конструкции, служит </w:t>
      </w:r>
      <w:r w:rsidRPr="00BE13D3">
        <w:rPr>
          <w:rFonts w:ascii="Times New Roman" w:eastAsia="Times New Roman" w:hAnsi="Times New Roman" w:cs="Times New Roman"/>
          <w:bCs/>
          <w:sz w:val="24"/>
          <w:szCs w:val="24"/>
          <w:lang w:eastAsia="ru-RU"/>
        </w:rPr>
        <w:t>промежуточным этапом</w:t>
      </w:r>
      <w:r w:rsidRPr="00E74F0D">
        <w:rPr>
          <w:rFonts w:ascii="Times New Roman" w:eastAsia="Times New Roman" w:hAnsi="Times New Roman" w:cs="Times New Roman"/>
          <w:sz w:val="24"/>
          <w:szCs w:val="24"/>
          <w:lang w:eastAsia="ru-RU"/>
        </w:rPr>
        <w:t xml:space="preserve"> в реализации более широкого проекта — создания </w:t>
      </w:r>
      <w:r w:rsidRPr="00BE13D3">
        <w:rPr>
          <w:rFonts w:ascii="Times New Roman" w:eastAsia="Times New Roman" w:hAnsi="Times New Roman" w:cs="Times New Roman"/>
          <w:bCs/>
          <w:sz w:val="24"/>
          <w:szCs w:val="24"/>
          <w:lang w:eastAsia="ru-RU"/>
        </w:rPr>
        <w:t>глобального централизованного управления</w:t>
      </w:r>
      <w:r w:rsidRPr="00BE13D3">
        <w:rPr>
          <w:rFonts w:ascii="Times New Roman" w:eastAsia="Times New Roman" w:hAnsi="Times New Roman" w:cs="Times New Roman"/>
          <w:sz w:val="24"/>
          <w:szCs w:val="24"/>
          <w:lang w:eastAsia="ru-RU"/>
        </w:rPr>
        <w:t xml:space="preserve">, или </w:t>
      </w:r>
      <w:r w:rsidRPr="00BE13D3">
        <w:rPr>
          <w:rFonts w:ascii="Times New Roman" w:eastAsia="Times New Roman" w:hAnsi="Times New Roman" w:cs="Times New Roman"/>
          <w:bCs/>
          <w:sz w:val="24"/>
          <w:szCs w:val="24"/>
          <w:lang w:eastAsia="ru-RU"/>
        </w:rPr>
        <w:t>мирового тоталитарного государства</w:t>
      </w:r>
      <w:r w:rsidR="00B77090">
        <w:rPr>
          <w:rStyle w:val="aa"/>
          <w:rFonts w:ascii="Times New Roman" w:eastAsia="Times New Roman" w:hAnsi="Times New Roman" w:cs="Times New Roman"/>
          <w:bCs/>
          <w:sz w:val="24"/>
          <w:szCs w:val="24"/>
          <w:lang w:eastAsia="ru-RU"/>
        </w:rPr>
        <w:footnoteReference w:id="18"/>
      </w:r>
      <w:r w:rsidRPr="00E74F0D">
        <w:rPr>
          <w:rFonts w:ascii="Times New Roman" w:eastAsia="Times New Roman" w:hAnsi="Times New Roman" w:cs="Times New Roman"/>
          <w:sz w:val="24"/>
          <w:szCs w:val="24"/>
          <w:lang w:eastAsia="ru-RU"/>
        </w:rPr>
        <w:t>. Признаки, указывающие на такую тенденцию:</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D25210" w:rsidP="00D25210">
      <w:pPr>
        <w:numPr>
          <w:ilvl w:val="0"/>
          <w:numId w:val="12"/>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Утрачивается возможность реального суверенного выхода из системы (например, сложность утраты гражданства).</w:t>
      </w:r>
    </w:p>
    <w:p w:rsidR="00D25210" w:rsidRPr="00E74F0D" w:rsidRDefault="00D25210" w:rsidP="00D25210">
      <w:pPr>
        <w:numPr>
          <w:ilvl w:val="0"/>
          <w:numId w:val="12"/>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Расширяется глобальная нормативная унификация (через международное право, транснациональные корпорации, цифровую идентификацию).</w:t>
      </w:r>
    </w:p>
    <w:p w:rsidR="00D25210" w:rsidRDefault="00D25210" w:rsidP="00D25210">
      <w:pPr>
        <w:numPr>
          <w:ilvl w:val="0"/>
          <w:numId w:val="12"/>
        </w:num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Появляется тенденция к созданию единого цифрового пространства контроля (цифровые паспорта, универсальные налоговые базы, биометрическая идентификация).</w:t>
      </w:r>
    </w:p>
    <w:p w:rsidR="00D25210" w:rsidRPr="00E74F0D" w:rsidRDefault="00D25210" w:rsidP="00D25210">
      <w:pPr>
        <w:spacing w:after="0" w:line="240" w:lineRule="auto"/>
        <w:ind w:left="720"/>
        <w:jc w:val="both"/>
        <w:rPr>
          <w:rFonts w:ascii="Times New Roman" w:eastAsia="Times New Roman" w:hAnsi="Times New Roman" w:cs="Times New Roman"/>
          <w:sz w:val="24"/>
          <w:szCs w:val="24"/>
          <w:lang w:eastAsia="ru-RU"/>
        </w:rPr>
      </w:pP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 xml:space="preserve">Если следовать логике идеологических трансформаций, можно предположить, что </w:t>
      </w:r>
      <w:r w:rsidRPr="00BE13D3">
        <w:rPr>
          <w:rFonts w:ascii="Times New Roman" w:eastAsia="Times New Roman" w:hAnsi="Times New Roman" w:cs="Times New Roman"/>
          <w:bCs/>
          <w:sz w:val="24"/>
          <w:szCs w:val="24"/>
          <w:lang w:eastAsia="ru-RU"/>
        </w:rPr>
        <w:t>идея государства как юридического лица</w:t>
      </w:r>
      <w:r w:rsidRPr="00E74F0D">
        <w:rPr>
          <w:rFonts w:ascii="Times New Roman" w:eastAsia="Times New Roman" w:hAnsi="Times New Roman" w:cs="Times New Roman"/>
          <w:sz w:val="24"/>
          <w:szCs w:val="24"/>
          <w:lang w:eastAsia="ru-RU"/>
        </w:rPr>
        <w:t xml:space="preserve"> была не столько направлена на расширение свободы, сколько на подготовку институциональных рамок для тотальной централизации власти.</w:t>
      </w: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E74F0D" w:rsidRDefault="00D25210" w:rsidP="00D25210">
      <w:pPr>
        <w:spacing w:after="0" w:line="240" w:lineRule="auto"/>
        <w:jc w:val="both"/>
        <w:rPr>
          <w:rFonts w:ascii="Times New Roman" w:eastAsia="Times New Roman" w:hAnsi="Times New Roman" w:cs="Times New Roman"/>
          <w:sz w:val="24"/>
          <w:szCs w:val="24"/>
          <w:lang w:eastAsia="ru-RU"/>
        </w:rPr>
      </w:pPr>
      <w:r w:rsidRPr="00E74F0D">
        <w:rPr>
          <w:rFonts w:ascii="Times New Roman" w:eastAsia="Times New Roman" w:hAnsi="Times New Roman" w:cs="Times New Roman"/>
          <w:sz w:val="24"/>
          <w:szCs w:val="24"/>
          <w:lang w:eastAsia="ru-RU"/>
        </w:rPr>
        <w:t>Концепция государства как юридического лица, зародившаяся в интеллектуальной среде Просвещения, оказала радикальное влияние на трансформацию государственности в Новое и Новейшее время. Будучи подана как освобождение от личной власти и сословного неравенства, эта модель создала новые формы зависимости и контроля. Внешне демократическое, государство нового типа оказалось высоко централизованной структурой, эксплуатирующей миф о всеобщем участии. С философской и политико-правовой точки зрения, данная трансформация требует дальнейшего критического осмысления, особенно в условиях движения к возможной глобальной системе управления.</w:t>
      </w:r>
    </w:p>
    <w:p w:rsidR="00D25210" w:rsidRPr="001E643F" w:rsidRDefault="00D25210" w:rsidP="00D25210">
      <w:pPr>
        <w:spacing w:after="0"/>
        <w:jc w:val="both"/>
        <w:rPr>
          <w:sz w:val="24"/>
          <w:szCs w:val="24"/>
        </w:rPr>
      </w:pPr>
    </w:p>
    <w:p w:rsidR="00D25210" w:rsidRDefault="00D25210" w:rsidP="00D25210">
      <w:pPr>
        <w:pStyle w:val="a3"/>
        <w:spacing w:before="0" w:beforeAutospacing="0" w:after="0" w:afterAutospacing="0"/>
        <w:jc w:val="both"/>
      </w:pPr>
      <w:r>
        <w:t>Проанализировав исторические и философские аспекты происхождения и эволюции государства, можно заключить, что институциональные формы государственной власти представляют собой сложную динамику договорных и насильственных механизмов. Переход от персонифицированных форм (монархия) к абстрактной юридической конструкции (демократическое государство) не устранил, а лишь замаскировал структурное неравенство и зависимость. Более того, в условиях цифровизации и глобализации усиливается централизованный контроль и утрачивается возможность автономии. Это требует не только философского осмысления, но и политико-правовой ревизии ключевых постулатов современной государственности.</w:t>
      </w:r>
    </w:p>
    <w:p w:rsidR="00D25210" w:rsidRDefault="00D25210" w:rsidP="00D25210">
      <w:pPr>
        <w:pStyle w:val="a3"/>
        <w:spacing w:before="0" w:beforeAutospacing="0" w:after="0" w:afterAutospacing="0"/>
        <w:jc w:val="both"/>
        <w:rPr>
          <w:rStyle w:val="a4"/>
          <w:b w:val="0"/>
          <w:sz w:val="32"/>
          <w:szCs w:val="32"/>
        </w:rPr>
      </w:pPr>
    </w:p>
    <w:p w:rsidR="00D25210" w:rsidRPr="003E2B3F" w:rsidRDefault="003E2B3F" w:rsidP="00D25210">
      <w:pPr>
        <w:pStyle w:val="a3"/>
        <w:spacing w:before="0" w:beforeAutospacing="0" w:after="0" w:afterAutospacing="0"/>
        <w:jc w:val="both"/>
        <w:rPr>
          <w:rStyle w:val="a4"/>
          <w:sz w:val="28"/>
          <w:szCs w:val="28"/>
        </w:rPr>
      </w:pPr>
      <w:r w:rsidRPr="003E2B3F">
        <w:rPr>
          <w:rStyle w:val="a4"/>
          <w:sz w:val="28"/>
          <w:szCs w:val="28"/>
        </w:rPr>
        <w:t xml:space="preserve">5. </w:t>
      </w:r>
      <w:r w:rsidR="00D25210" w:rsidRPr="003E2B3F">
        <w:rPr>
          <w:rStyle w:val="a4"/>
          <w:sz w:val="28"/>
          <w:szCs w:val="28"/>
        </w:rPr>
        <w:t>Общественный договор</w:t>
      </w:r>
    </w:p>
    <w:p w:rsidR="00D25210" w:rsidRDefault="00D25210" w:rsidP="00D25210">
      <w:pPr>
        <w:pStyle w:val="a3"/>
        <w:spacing w:before="0" w:beforeAutospacing="0" w:after="0" w:afterAutospacing="0"/>
        <w:jc w:val="both"/>
        <w:rPr>
          <w:rStyle w:val="a4"/>
          <w:b w:val="0"/>
          <w:sz w:val="32"/>
          <w:szCs w:val="32"/>
        </w:rPr>
      </w:pPr>
    </w:p>
    <w:p w:rsidR="00D25210" w:rsidRPr="003C6413" w:rsidRDefault="003E2B3F" w:rsidP="00D25210">
      <w:pPr>
        <w:pStyle w:val="a3"/>
        <w:spacing w:before="0" w:beforeAutospacing="0" w:after="0" w:afterAutospacing="0"/>
        <w:jc w:val="both"/>
        <w:rPr>
          <w:rStyle w:val="a4"/>
        </w:rPr>
      </w:pPr>
      <w:r w:rsidRPr="003C6413">
        <w:rPr>
          <w:b/>
        </w:rPr>
        <w:lastRenderedPageBreak/>
        <w:t>5.1</w:t>
      </w:r>
      <w:r w:rsidR="00D25210" w:rsidRPr="003C6413">
        <w:rPr>
          <w:b/>
        </w:rPr>
        <w:t xml:space="preserve">. </w:t>
      </w:r>
      <w:r w:rsidRPr="003C6413">
        <w:rPr>
          <w:rStyle w:val="a4"/>
        </w:rPr>
        <w:t>Гипотетическая</w:t>
      </w:r>
      <w:r w:rsidR="00D25210" w:rsidRPr="003C6413">
        <w:rPr>
          <w:rStyle w:val="a4"/>
        </w:rPr>
        <w:t xml:space="preserve"> модель</w:t>
      </w:r>
      <w:r w:rsidRPr="003C6413">
        <w:rPr>
          <w:rStyle w:val="a4"/>
        </w:rPr>
        <w:t xml:space="preserve"> возникновения государства посредством общественного договора </w:t>
      </w:r>
    </w:p>
    <w:p w:rsidR="00D25210" w:rsidRPr="00263EF0" w:rsidRDefault="00D25210" w:rsidP="00D25210">
      <w:pPr>
        <w:pStyle w:val="a3"/>
        <w:spacing w:before="0" w:beforeAutospacing="0" w:after="0" w:afterAutospacing="0"/>
        <w:jc w:val="both"/>
        <w:rPr>
          <w:bCs/>
          <w:sz w:val="28"/>
          <w:szCs w:val="28"/>
        </w:rPr>
      </w:pPr>
    </w:p>
    <w:p w:rsidR="00D25210" w:rsidRDefault="00D25210" w:rsidP="00D25210">
      <w:pPr>
        <w:pStyle w:val="a3"/>
        <w:spacing w:before="0" w:beforeAutospacing="0" w:after="0" w:afterAutospacing="0"/>
        <w:jc w:val="both"/>
      </w:pPr>
      <w:r>
        <w:t>Вопрос о происхождении государства и общественного договора является центральным в политической философии и социологии. Одним из возможных объяснительных подходов является гипотетическое моделирование социального взаимодействия в условиях "естественного состояния", как это, например, делали Томас Гоббс, Джон Локк и Жан-Жак Руссо. Для наглядной иллюстрации можно рассмотреть абстрактную ситуацию: группа индивидов оказывается на необитаемом острове в результате кораблекрушения.</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В условиях дезорганизации и потенциальной угрозы со стороны внешней среды индивиды начинают координировать свои действия ради обеспечения совместного выживания. На этом этапе возникает первичная форма общественного договора — соглашение между участниками о сотрудничестве и распределении обязанностей. С целью координации усилий и принятия решений из среды выживших выделяется лидер, обладающий авторитетом и признанный большинством. Он выполняет функции арбитра в спорах, организует оборону поселения и распределяет ресурсы</w:t>
      </w:r>
      <w:r w:rsidR="00C80801">
        <w:rPr>
          <w:rStyle w:val="aa"/>
        </w:rPr>
        <w:footnoteReference w:id="19"/>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Для повышения эффективности хозяйственной деятельности остров условно разделяется на участки, которые передаются в индивидуальное или коллективное пользование. При этом защита территории от внешней угрозы, например, со стороны агрессивно настроенного племени с соседнего острова, осуществляется коллективно.</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В процессе конфликта с внешними группами могут быть захвачены пленные, которых победившая сторона использует в качестве принудительного труда. Это приводит к возникновению первых элементов социальной стратификации: появляется класс военных, освобождённый от физического труда, и класс зависимых лиц, выполняющих производственные функции. Среди подчинённых выделяются надзиратели, выполняющие функцию контроля и обеспечения порядка. Таким образом, закладываются предпосылки формирования институтов власти и управления.</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С течением времени численность населения возрастает, растёт потребность в новых ресурсах и территориях. Это приводит к экспансии: организуются военные походы, в результате которых покоряются соседние общности, их ресурсы и население присваиваются, а управление осуществляется через систему вассалитета и сбора дани. Со временем подобное объединение приобретает признаки протогосударства: централизованное управление, система налогообложения, институты власти, армия, а также вертикальная социальная иерархия.</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Таким образом, на основе гипотетической модели можно проследить, каким образом от примитивных форм самоорганизации в условиях выживания может эволюционировать сложная социально-политическая система, обладающая основными чертами государства.</w:t>
      </w:r>
    </w:p>
    <w:p w:rsidR="00D25210" w:rsidRDefault="00D25210" w:rsidP="00D25210">
      <w:pPr>
        <w:spacing w:after="0"/>
        <w:jc w:val="both"/>
        <w:rPr>
          <w:rFonts w:ascii="Times New Roman" w:hAnsi="Times New Roman" w:cs="Times New Roman"/>
          <w:sz w:val="24"/>
          <w:szCs w:val="24"/>
        </w:rPr>
      </w:pPr>
      <w:r w:rsidRPr="00263EF0">
        <w:rPr>
          <w:rFonts w:ascii="Times New Roman" w:hAnsi="Times New Roman" w:cs="Times New Roman"/>
          <w:sz w:val="24"/>
          <w:szCs w:val="24"/>
        </w:rPr>
        <w:t>Так, формируется раннее государственное образование в форме сословно-рабовладельческого королевства, институционально оформленного с целью обеспечения защиты собственности, привилегий и личной безопасности правящего слоя. Это государство представляет собой правовую и организационную структуру, легитимирующую социальное неравенство и распределение власти, основанное на контроле над ресурсами и насильственными механизмами подчинения.</w:t>
      </w:r>
    </w:p>
    <w:p w:rsidR="00D25210" w:rsidRPr="00263EF0" w:rsidRDefault="00D25210" w:rsidP="00D25210">
      <w:pPr>
        <w:spacing w:after="0"/>
        <w:jc w:val="both"/>
        <w:rPr>
          <w:rFonts w:ascii="Times New Roman" w:hAnsi="Times New Roman" w:cs="Times New Roman"/>
          <w:sz w:val="24"/>
          <w:szCs w:val="24"/>
        </w:rPr>
      </w:pPr>
    </w:p>
    <w:p w:rsidR="00D25210" w:rsidRPr="003C6413" w:rsidRDefault="000D05E6" w:rsidP="00D25210">
      <w:pPr>
        <w:spacing w:after="0" w:line="240" w:lineRule="auto"/>
        <w:jc w:val="both"/>
        <w:rPr>
          <w:rFonts w:ascii="Times New Roman" w:hAnsi="Times New Roman" w:cs="Times New Roman"/>
          <w:b/>
          <w:sz w:val="24"/>
          <w:szCs w:val="24"/>
        </w:rPr>
      </w:pPr>
      <w:r w:rsidRPr="003C6413">
        <w:rPr>
          <w:rFonts w:ascii="Times New Roman" w:hAnsi="Times New Roman" w:cs="Times New Roman"/>
          <w:b/>
          <w:sz w:val="24"/>
          <w:szCs w:val="24"/>
        </w:rPr>
        <w:t>5.2</w:t>
      </w:r>
      <w:r w:rsidR="00D25210" w:rsidRPr="003C6413">
        <w:rPr>
          <w:rFonts w:ascii="Times New Roman" w:hAnsi="Times New Roman" w:cs="Times New Roman"/>
          <w:b/>
          <w:sz w:val="24"/>
          <w:szCs w:val="24"/>
        </w:rPr>
        <w:t xml:space="preserve">. </w:t>
      </w:r>
      <w:r w:rsidR="00D25210" w:rsidRPr="003C6413">
        <w:rPr>
          <w:rFonts w:ascii="Times New Roman" w:eastAsia="Times New Roman" w:hAnsi="Times New Roman" w:cs="Times New Roman"/>
          <w:b/>
          <w:bCs/>
          <w:sz w:val="24"/>
          <w:szCs w:val="24"/>
          <w:lang w:eastAsia="ru-RU"/>
        </w:rPr>
        <w:t>Понятие общественного договора</w:t>
      </w:r>
      <w:r w:rsidR="003C6413">
        <w:rPr>
          <w:rFonts w:ascii="Times New Roman" w:eastAsia="Times New Roman" w:hAnsi="Times New Roman" w:cs="Times New Roman"/>
          <w:b/>
          <w:bCs/>
          <w:sz w:val="24"/>
          <w:szCs w:val="24"/>
          <w:lang w:eastAsia="ru-RU"/>
        </w:rPr>
        <w:t>: субъекты</w:t>
      </w:r>
      <w:r w:rsidR="000642DF">
        <w:rPr>
          <w:rFonts w:ascii="Times New Roman" w:eastAsia="Times New Roman" w:hAnsi="Times New Roman" w:cs="Times New Roman"/>
          <w:b/>
          <w:bCs/>
          <w:sz w:val="24"/>
          <w:szCs w:val="24"/>
          <w:lang w:eastAsia="ru-RU"/>
        </w:rPr>
        <w:t xml:space="preserve"> и</w:t>
      </w:r>
      <w:r w:rsidR="003C6413">
        <w:rPr>
          <w:rFonts w:ascii="Times New Roman" w:eastAsia="Times New Roman" w:hAnsi="Times New Roman" w:cs="Times New Roman"/>
          <w:b/>
          <w:bCs/>
          <w:sz w:val="24"/>
          <w:szCs w:val="24"/>
          <w:lang w:eastAsia="ru-RU"/>
        </w:rPr>
        <w:t xml:space="preserve"> объекты</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9C6800">
        <w:rPr>
          <w:rFonts w:ascii="Times New Roman" w:eastAsia="Times New Roman" w:hAnsi="Times New Roman" w:cs="Times New Roman"/>
          <w:sz w:val="24"/>
          <w:szCs w:val="24"/>
          <w:lang w:eastAsia="ru-RU"/>
        </w:rPr>
        <w:t>Общественный договор в политико-правовой теории представляет собой форму консенсуального соглашения, заключаемого между свободными и юридически дееспособными индивидами — субъектами права. Это соглашение направлено на институционализацию совместного союза с целью коллективной защиты таких фундаментальных ценностей, как личная свобода, право собственности и политическое господство. В историко-философском контексте данное соглашение становится основанием для формирования государства как правовой конструкции, обладающей монополией на принудительное регулирование общественных отношений</w:t>
      </w:r>
      <w:r w:rsidR="00E41A42">
        <w:rPr>
          <w:rStyle w:val="aa"/>
          <w:rFonts w:ascii="Times New Roman" w:eastAsia="Times New Roman" w:hAnsi="Times New Roman" w:cs="Times New Roman"/>
          <w:sz w:val="24"/>
          <w:szCs w:val="24"/>
          <w:lang w:eastAsia="ru-RU"/>
        </w:rPr>
        <w:footnoteReference w:id="20"/>
      </w:r>
      <w:r w:rsidRPr="009C6800">
        <w:rPr>
          <w:rFonts w:ascii="Times New Roman" w:eastAsia="Times New Roman" w:hAnsi="Times New Roman" w:cs="Times New Roman"/>
          <w:sz w:val="24"/>
          <w:szCs w:val="24"/>
          <w:lang w:eastAsia="ru-RU"/>
        </w:rPr>
        <w:t>.</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b/>
          <w:bCs/>
          <w:sz w:val="24"/>
          <w:szCs w:val="24"/>
          <w:lang w:eastAsia="ru-RU"/>
        </w:rPr>
      </w:pPr>
      <w:r w:rsidRPr="009C6800">
        <w:rPr>
          <w:rFonts w:ascii="Times New Roman" w:eastAsia="Times New Roman" w:hAnsi="Times New Roman" w:cs="Times New Roman"/>
          <w:b/>
          <w:bCs/>
          <w:sz w:val="24"/>
          <w:szCs w:val="24"/>
          <w:lang w:eastAsia="ru-RU"/>
        </w:rPr>
        <w:t>Субъекты общественного договора</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9C6800">
        <w:rPr>
          <w:rFonts w:ascii="Times New Roman" w:eastAsia="Times New Roman" w:hAnsi="Times New Roman" w:cs="Times New Roman"/>
          <w:sz w:val="24"/>
          <w:szCs w:val="24"/>
          <w:lang w:eastAsia="ru-RU"/>
        </w:rPr>
        <w:t>Субъектами общественного договора выступают исключительно свободные собственники — лица, обладающие юридически признанными правами на себя (личную свободу) и на ресурсы (имущество, землю, средства производства). Эти субъекты обладают суверенитетом в пределах своей личности и собственности, и, объединяясь, формируют государство как союз суверенных лиц</w:t>
      </w:r>
      <w:r w:rsidR="005D0F23">
        <w:rPr>
          <w:rStyle w:val="aa"/>
          <w:rFonts w:ascii="Times New Roman" w:eastAsia="Times New Roman" w:hAnsi="Times New Roman" w:cs="Times New Roman"/>
          <w:sz w:val="24"/>
          <w:szCs w:val="24"/>
          <w:lang w:eastAsia="ru-RU"/>
        </w:rPr>
        <w:footnoteReference w:id="21"/>
      </w:r>
      <w:r w:rsidRPr="009C6800">
        <w:rPr>
          <w:rFonts w:ascii="Times New Roman" w:eastAsia="Times New Roman" w:hAnsi="Times New Roman" w:cs="Times New Roman"/>
          <w:sz w:val="24"/>
          <w:szCs w:val="24"/>
          <w:lang w:eastAsia="ru-RU"/>
        </w:rPr>
        <w:t>. Основной целью такого объединения является обеспечение взаимной безопасности, стабильности сословных интересов и закрепление привилегированного положения в социально-экономической и политической иерархии.</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9C6800">
        <w:rPr>
          <w:rFonts w:ascii="Times New Roman" w:eastAsia="Times New Roman" w:hAnsi="Times New Roman" w:cs="Times New Roman"/>
          <w:sz w:val="24"/>
          <w:szCs w:val="24"/>
          <w:lang w:eastAsia="ru-RU"/>
        </w:rPr>
        <w:t>На основе таких объединений формируются династические и родовые структуры, в рамках которых нормы и принципы общественного договора могут передаваться по наследству. Эти принципы также подлежат периодической ревизии и корректировке на межродовых или междинастических советах, функционирующих как органы коллективного управления.</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b/>
          <w:bCs/>
          <w:sz w:val="24"/>
          <w:szCs w:val="24"/>
          <w:lang w:eastAsia="ru-RU"/>
        </w:rPr>
      </w:pPr>
      <w:r w:rsidRPr="009C6800">
        <w:rPr>
          <w:rFonts w:ascii="Times New Roman" w:eastAsia="Times New Roman" w:hAnsi="Times New Roman" w:cs="Times New Roman"/>
          <w:b/>
          <w:bCs/>
          <w:sz w:val="24"/>
          <w:szCs w:val="24"/>
          <w:lang w:eastAsia="ru-RU"/>
        </w:rPr>
        <w:t>Объекты общественного договора: несвободное население</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9C6800">
        <w:rPr>
          <w:rFonts w:ascii="Times New Roman" w:eastAsia="Times New Roman" w:hAnsi="Times New Roman" w:cs="Times New Roman"/>
          <w:sz w:val="24"/>
          <w:szCs w:val="24"/>
          <w:lang w:eastAsia="ru-RU"/>
        </w:rPr>
        <w:t>Несвободное население — лица, не обладающие личной и/или экономической свободой (рабы, холопы, крепостные, тяглое население) — не являются субъектами общественного договора. Они не вступают в договорные отношения с государством или аристократией и, соответственно, не обладают правом на участие в формировании политической воли. Их правовой статус определяется не на основе суверенитета, а на основании принадлежности к правящей элите в качестве собственности или подданных.</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9C6800">
        <w:rPr>
          <w:rFonts w:ascii="Times New Roman" w:eastAsia="Times New Roman" w:hAnsi="Times New Roman" w:cs="Times New Roman"/>
          <w:sz w:val="24"/>
          <w:szCs w:val="24"/>
          <w:lang w:eastAsia="ru-RU"/>
        </w:rPr>
        <w:t xml:space="preserve">Таким образом, государственная защита, обеспечиваемая правящим классом, распространяется на несвободных не в силу их участия в общественном договоре, а исключительно как следствие юридического института собственности. Несвободные находятся под юрисдикцией и защитой своих владельцев или представителей господствующего сословия, что определяет их положение как </w:t>
      </w:r>
      <w:r w:rsidRPr="009C6800">
        <w:rPr>
          <w:rFonts w:ascii="Times New Roman" w:eastAsia="Times New Roman" w:hAnsi="Times New Roman" w:cs="Times New Roman"/>
          <w:b/>
          <w:bCs/>
          <w:sz w:val="24"/>
          <w:szCs w:val="24"/>
          <w:lang w:eastAsia="ru-RU"/>
        </w:rPr>
        <w:t>объектов</w:t>
      </w:r>
      <w:r w:rsidRPr="009C6800">
        <w:rPr>
          <w:rFonts w:ascii="Times New Roman" w:eastAsia="Times New Roman" w:hAnsi="Times New Roman" w:cs="Times New Roman"/>
          <w:sz w:val="24"/>
          <w:szCs w:val="24"/>
          <w:lang w:eastAsia="ru-RU"/>
        </w:rPr>
        <w:t xml:space="preserve"> правоотношений, а не субъектов.</w:t>
      </w:r>
    </w:p>
    <w:p w:rsidR="00D2521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b/>
          <w:bCs/>
          <w:sz w:val="24"/>
          <w:szCs w:val="24"/>
          <w:lang w:eastAsia="ru-RU"/>
        </w:rPr>
      </w:pPr>
      <w:r w:rsidRPr="009C6800">
        <w:rPr>
          <w:rFonts w:ascii="Times New Roman" w:eastAsia="Times New Roman" w:hAnsi="Times New Roman" w:cs="Times New Roman"/>
          <w:b/>
          <w:bCs/>
          <w:sz w:val="24"/>
          <w:szCs w:val="24"/>
          <w:lang w:eastAsia="ru-RU"/>
        </w:rPr>
        <w:t>Формы реализации общественного договора</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9C6800">
        <w:rPr>
          <w:rFonts w:ascii="Times New Roman" w:eastAsia="Times New Roman" w:hAnsi="Times New Roman" w:cs="Times New Roman"/>
          <w:sz w:val="24"/>
          <w:szCs w:val="24"/>
          <w:lang w:eastAsia="ru-RU"/>
        </w:rPr>
        <w:t xml:space="preserve">Исторически общественные договоры, заключённые между свободными собственниками, институционализировались преимущественно в форме монархических режимов. В таких </w:t>
      </w:r>
      <w:r w:rsidRPr="009C6800">
        <w:rPr>
          <w:rFonts w:ascii="Times New Roman" w:eastAsia="Times New Roman" w:hAnsi="Times New Roman" w:cs="Times New Roman"/>
          <w:sz w:val="24"/>
          <w:szCs w:val="24"/>
          <w:lang w:eastAsia="ru-RU"/>
        </w:rPr>
        <w:lastRenderedPageBreak/>
        <w:t>системах политическое лидерство осуществлял избираемый из числа аристократии «первый среди равных» — король или император. Его власть, как правило, легитимировалась посредством сакрализации (через религиозные институты) и консенсуса внутри правящего класса</w:t>
      </w:r>
      <w:r w:rsidR="007D13BB">
        <w:rPr>
          <w:rStyle w:val="aa"/>
          <w:rFonts w:ascii="Times New Roman" w:eastAsia="Times New Roman" w:hAnsi="Times New Roman" w:cs="Times New Roman"/>
          <w:sz w:val="24"/>
          <w:szCs w:val="24"/>
          <w:lang w:eastAsia="ru-RU"/>
        </w:rPr>
        <w:footnoteReference w:id="22"/>
      </w:r>
      <w:r w:rsidRPr="009C6800">
        <w:rPr>
          <w:rFonts w:ascii="Times New Roman" w:eastAsia="Times New Roman" w:hAnsi="Times New Roman" w:cs="Times New Roman"/>
          <w:sz w:val="24"/>
          <w:szCs w:val="24"/>
          <w:lang w:eastAsia="ru-RU"/>
        </w:rPr>
        <w:t>.</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9C6800">
        <w:rPr>
          <w:rFonts w:ascii="Times New Roman" w:eastAsia="Times New Roman" w:hAnsi="Times New Roman" w:cs="Times New Roman"/>
          <w:sz w:val="24"/>
          <w:szCs w:val="24"/>
          <w:lang w:eastAsia="ru-RU"/>
        </w:rPr>
        <w:t>Альтернативной формой политической организации становились аристократические республики, в которых управление осуществлялось коллективным органом представителей элиты. Переход между монархической и республиканской формой был возможен в зависимости от исторических и социально-политических условий, и такие трансформации имели место в различных культурах и эпохах.</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3C6413" w:rsidRDefault="00D25210" w:rsidP="00D25210">
      <w:pPr>
        <w:spacing w:after="0" w:line="240" w:lineRule="auto"/>
        <w:jc w:val="both"/>
        <w:rPr>
          <w:rFonts w:ascii="Times New Roman" w:hAnsi="Times New Roman" w:cs="Times New Roman"/>
          <w:b/>
          <w:sz w:val="24"/>
          <w:szCs w:val="24"/>
        </w:rPr>
      </w:pPr>
      <w:r w:rsidRPr="003C6413">
        <w:rPr>
          <w:rFonts w:ascii="Times New Roman" w:eastAsia="Times New Roman" w:hAnsi="Times New Roman" w:cs="Times New Roman"/>
          <w:b/>
          <w:bCs/>
          <w:sz w:val="24"/>
          <w:szCs w:val="24"/>
          <w:lang w:eastAsia="ru-RU"/>
        </w:rPr>
        <w:t>5.</w:t>
      </w:r>
      <w:r w:rsidR="00A117EA" w:rsidRPr="003C6413">
        <w:rPr>
          <w:rFonts w:ascii="Times New Roman" w:eastAsia="Times New Roman" w:hAnsi="Times New Roman" w:cs="Times New Roman"/>
          <w:b/>
          <w:bCs/>
          <w:sz w:val="24"/>
          <w:szCs w:val="24"/>
          <w:lang w:eastAsia="ru-RU"/>
        </w:rPr>
        <w:t xml:space="preserve">3. </w:t>
      </w:r>
      <w:r w:rsidRPr="003C6413">
        <w:rPr>
          <w:rFonts w:ascii="Times New Roman" w:hAnsi="Times New Roman" w:cs="Times New Roman"/>
          <w:b/>
          <w:sz w:val="24"/>
          <w:szCs w:val="24"/>
        </w:rPr>
        <w:t>Государство как институциональное воплощение общественного договора</w:t>
      </w:r>
    </w:p>
    <w:p w:rsidR="00D25210" w:rsidRPr="009C6800" w:rsidRDefault="00D25210" w:rsidP="00D25210">
      <w:pPr>
        <w:spacing w:after="0" w:line="240" w:lineRule="auto"/>
        <w:jc w:val="both"/>
        <w:rPr>
          <w:rFonts w:ascii="Times New Roman" w:eastAsia="Times New Roman" w:hAnsi="Times New Roman" w:cs="Times New Roman"/>
          <w:b/>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9C6800">
        <w:rPr>
          <w:rFonts w:ascii="Times New Roman" w:eastAsia="Times New Roman" w:hAnsi="Times New Roman" w:cs="Times New Roman"/>
          <w:sz w:val="24"/>
          <w:szCs w:val="24"/>
          <w:lang w:eastAsia="ru-RU"/>
        </w:rPr>
        <w:t>С теоретико-правовой точки зрения государство представляет собой институционализированную форму союза суверенных собственников, заключивших общественный договор. В этом контексте государство может быть понято либо как монархия (в лице короля и аристократии), либо как юридическое лицо корпоративного типа, функционирующее по принципу частного объединения (например, в форме республики, где власть принадлежит собственникам — членам корпорации, условно "ООО 'Государство'").</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9C6800">
        <w:rPr>
          <w:rFonts w:ascii="Times New Roman" w:eastAsia="Times New Roman" w:hAnsi="Times New Roman" w:cs="Times New Roman"/>
          <w:sz w:val="24"/>
          <w:szCs w:val="24"/>
          <w:lang w:eastAsia="ru-RU"/>
        </w:rPr>
        <w:t>Следовательно, те, кто не является участником данного юридического объединения (не входит в состав элиты или собственников государства), не могут рассматриваться в качестве членов государства в полном смысле этого термина</w:t>
      </w:r>
      <w:r w:rsidR="00E60C0C">
        <w:rPr>
          <w:rStyle w:val="aa"/>
          <w:rFonts w:ascii="Times New Roman" w:eastAsia="Times New Roman" w:hAnsi="Times New Roman" w:cs="Times New Roman"/>
          <w:sz w:val="24"/>
          <w:szCs w:val="24"/>
          <w:lang w:eastAsia="ru-RU"/>
        </w:rPr>
        <w:footnoteReference w:id="23"/>
      </w:r>
      <w:r w:rsidRPr="009C6800">
        <w:rPr>
          <w:rFonts w:ascii="Times New Roman" w:eastAsia="Times New Roman" w:hAnsi="Times New Roman" w:cs="Times New Roman"/>
          <w:sz w:val="24"/>
          <w:szCs w:val="24"/>
          <w:lang w:eastAsia="ru-RU"/>
        </w:rPr>
        <w:t>. Их правовой статус — подданные, находящиеся под управлением и защитой владельцев государства, но не обладающие правом на участие в политическом процессе как субъект общественного договора.</w:t>
      </w:r>
    </w:p>
    <w:p w:rsidR="00D25210" w:rsidRPr="00263EF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9C6800">
        <w:rPr>
          <w:rFonts w:ascii="Times New Roman" w:eastAsia="Times New Roman" w:hAnsi="Times New Roman" w:cs="Times New Roman"/>
          <w:sz w:val="24"/>
          <w:szCs w:val="24"/>
          <w:lang w:eastAsia="ru-RU"/>
        </w:rPr>
        <w:t>Таким образом, общественный договор выступает в качестве базового юридического и политического механизма, посредством которого свободные собственники организуют коллективную форму власти для защиты и воспроизводства своей свободы, собственности и политического господства. Государство, в свою очередь, является институциональным выражением этого договора и функционирует в интересах его субъектов. Лица, не обладающие правосубъектностью в рамках общественного договора, рассматриваются как объекты управления, защиты и собственности, и потому находятся вне сферы непосредственного действия общественно-договорных принципов.</w:t>
      </w:r>
    </w:p>
    <w:p w:rsidR="00D25210" w:rsidRPr="009C680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pStyle w:val="a3"/>
        <w:spacing w:before="0" w:beforeAutospacing="0" w:after="0" w:afterAutospacing="0"/>
        <w:jc w:val="both"/>
      </w:pPr>
      <w:r>
        <w:t>Общественный договор представляет собой ключевую правовую и политическую конструкцию, объясняющую возникновение и функционирование государства. Он закрепляет союз суверенных собственников, стремящихся сохранить и расширить свои привилегии посредством создания институтов власти, принуждения и управления. Несвободное население, не являясь субъектом договора, функционирует как объект правового регулирования и политической подчинённости.</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Таким образом, государство предстает не как нейтральный институт общественного блага, а как механизм защиты интересов определённого класса лиц, обладающих </w:t>
      </w:r>
      <w:r>
        <w:lastRenderedPageBreak/>
        <w:t>правоспособностью. Эта модель сохраняет актуальность в контексте современных дискуссий о правах, легитимности власти и границах политического участия.</w:t>
      </w:r>
    </w:p>
    <w:p w:rsidR="00D25210" w:rsidRPr="00EA510C" w:rsidRDefault="00D25210" w:rsidP="00D25210">
      <w:pPr>
        <w:pStyle w:val="a3"/>
        <w:spacing w:before="0" w:beforeAutospacing="0" w:after="0" w:afterAutospacing="0"/>
        <w:jc w:val="both"/>
        <w:rPr>
          <w:rStyle w:val="a4"/>
          <w:b w:val="0"/>
          <w:sz w:val="32"/>
          <w:szCs w:val="32"/>
        </w:rPr>
      </w:pPr>
    </w:p>
    <w:p w:rsidR="00D25210" w:rsidRDefault="00D25210" w:rsidP="00D25210">
      <w:pPr>
        <w:pStyle w:val="a3"/>
        <w:spacing w:before="0" w:beforeAutospacing="0" w:after="0" w:afterAutospacing="0"/>
        <w:jc w:val="both"/>
        <w:rPr>
          <w:b/>
          <w:sz w:val="36"/>
          <w:szCs w:val="36"/>
        </w:rPr>
      </w:pPr>
      <w:r w:rsidRPr="00EA510C">
        <w:rPr>
          <w:rStyle w:val="a4"/>
          <w:sz w:val="32"/>
          <w:szCs w:val="32"/>
        </w:rPr>
        <w:t>Глава</w:t>
      </w:r>
      <w:r w:rsidRPr="00EA510C">
        <w:rPr>
          <w:rStyle w:val="a4"/>
          <w:b w:val="0"/>
          <w:sz w:val="32"/>
          <w:szCs w:val="32"/>
        </w:rPr>
        <w:t xml:space="preserve"> </w:t>
      </w:r>
      <w:r w:rsidRPr="00EA510C">
        <w:rPr>
          <w:b/>
          <w:sz w:val="32"/>
          <w:szCs w:val="32"/>
        </w:rPr>
        <w:t>I</w:t>
      </w:r>
      <w:r w:rsidR="00055608" w:rsidRPr="00EA510C">
        <w:rPr>
          <w:b/>
          <w:sz w:val="32"/>
          <w:szCs w:val="32"/>
        </w:rPr>
        <w:t>I</w:t>
      </w:r>
      <w:r w:rsidRPr="00EA510C">
        <w:rPr>
          <w:b/>
          <w:sz w:val="32"/>
          <w:szCs w:val="32"/>
        </w:rPr>
        <w:t xml:space="preserve">. </w:t>
      </w:r>
      <w:r w:rsidRPr="00D866EC">
        <w:rPr>
          <w:b/>
          <w:sz w:val="36"/>
          <w:szCs w:val="36"/>
        </w:rPr>
        <w:t>Гражданство как форма зависимости: правовая эволюция и социальная трансформация</w:t>
      </w:r>
    </w:p>
    <w:p w:rsidR="00D25210" w:rsidRPr="00EA510C" w:rsidRDefault="00D25210" w:rsidP="00D25210">
      <w:pPr>
        <w:pStyle w:val="a3"/>
        <w:spacing w:before="0" w:beforeAutospacing="0" w:after="0" w:afterAutospacing="0"/>
        <w:jc w:val="both"/>
        <w:rPr>
          <w:rStyle w:val="a4"/>
          <w:b w:val="0"/>
          <w:sz w:val="32"/>
          <w:szCs w:val="32"/>
        </w:rPr>
      </w:pPr>
    </w:p>
    <w:p w:rsidR="00D25210" w:rsidRDefault="00D25210" w:rsidP="00D25210">
      <w:pPr>
        <w:pStyle w:val="a3"/>
        <w:spacing w:before="0" w:beforeAutospacing="0" w:after="0" w:afterAutospacing="0"/>
        <w:jc w:val="both"/>
      </w:pPr>
      <w:r>
        <w:t>Категория «гражданства» традиционно ассоциируется с правовой свободой, политическим участием и юридическим равенством. Однако в ходе историко-правового анализа становится очевидно, что современное понимание гражданства нередко лишь номинально воспроизводит классические идеалы античности и Просвещения. Если в греко-римской и средневековой традиции гражданин предполагал наличие личного суверенитета и имущественной автономии, то современный субъект, называемый гражданином, фактически сохраняет черты подчинённости, характерные для статуса подданного или крепостного</w:t>
      </w:r>
      <w:r w:rsidR="004F43D7">
        <w:rPr>
          <w:rStyle w:val="aa"/>
        </w:rPr>
        <w:footnoteReference w:id="24"/>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В данной работе предпринята попытка системной реконструкции понятия гражданства с использованием методологии ретроспективного анализа и философской герменевтики. Особое внимание уделяется процессам институциональной трансформации государства и механизму замещения прямого принуждения правовыми абстракциями, которые скрывают реальное неравенство и социальную иерархию.</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rPr>
          <w:b/>
          <w:sz w:val="28"/>
          <w:szCs w:val="28"/>
        </w:rPr>
      </w:pPr>
      <w:r w:rsidRPr="00D866EC">
        <w:rPr>
          <w:b/>
          <w:sz w:val="28"/>
          <w:szCs w:val="28"/>
        </w:rPr>
        <w:t>1. Классическая модель гражданства и общественного договора</w:t>
      </w:r>
    </w:p>
    <w:p w:rsidR="00D25210" w:rsidRPr="00D866EC" w:rsidRDefault="00D25210" w:rsidP="00D25210">
      <w:pPr>
        <w:pStyle w:val="a3"/>
        <w:spacing w:before="0" w:beforeAutospacing="0" w:after="0" w:afterAutospacing="0"/>
        <w:jc w:val="both"/>
        <w:rPr>
          <w:b/>
          <w:sz w:val="28"/>
          <w:szCs w:val="28"/>
        </w:rPr>
      </w:pPr>
    </w:p>
    <w:p w:rsidR="00D25210" w:rsidRDefault="00D25210" w:rsidP="00D25210">
      <w:pPr>
        <w:pStyle w:val="a3"/>
        <w:numPr>
          <w:ilvl w:val="1"/>
          <w:numId w:val="15"/>
        </w:numPr>
        <w:spacing w:before="0" w:beforeAutospacing="0" w:after="0" w:afterAutospacing="0"/>
        <w:jc w:val="both"/>
        <w:rPr>
          <w:b/>
        </w:rPr>
      </w:pPr>
      <w:r w:rsidRPr="0060234B">
        <w:rPr>
          <w:b/>
        </w:rPr>
        <w:t>Методология: историко-правовой и политико-философский подход</w:t>
      </w:r>
    </w:p>
    <w:p w:rsidR="00D25210" w:rsidRPr="0060234B" w:rsidRDefault="00D25210" w:rsidP="00D25210">
      <w:pPr>
        <w:pStyle w:val="a3"/>
        <w:spacing w:before="0" w:beforeAutospacing="0" w:after="0" w:afterAutospacing="0"/>
        <w:ind w:left="420"/>
        <w:jc w:val="both"/>
        <w:rPr>
          <w:b/>
        </w:rPr>
      </w:pPr>
    </w:p>
    <w:p w:rsidR="00D25210" w:rsidRDefault="00D25210" w:rsidP="00D25210">
      <w:pPr>
        <w:pStyle w:val="a3"/>
        <w:spacing w:before="0" w:beforeAutospacing="0" w:after="0" w:afterAutospacing="0"/>
        <w:jc w:val="both"/>
      </w:pPr>
      <w:r>
        <w:t xml:space="preserve">Согласно секулярным концепциям происхождения государства и права, которые условно могут быть классифицированы как </w:t>
      </w:r>
      <w:r w:rsidRPr="00181111">
        <w:rPr>
          <w:rStyle w:val="a4"/>
          <w:b w:val="0"/>
        </w:rPr>
        <w:t>насильственно-договорные теории</w:t>
      </w:r>
      <w:r>
        <w:t xml:space="preserve"> (включающие элементы как теории общественного договора, так и теории организованного насилия), первичная дифференциация общества происходит по линии имущественного статуса — между свободными собственниками и несвободными или лишёнными собственности. В рамках данной парадигмы предполагается, что именно обладание частной собственностью становится фундаментом социальной автономии и основой для участия в формировании публичной власти</w:t>
      </w:r>
      <w:r w:rsidR="004F43D7">
        <w:rPr>
          <w:rStyle w:val="aa"/>
        </w:rPr>
        <w:footnoteReference w:id="25"/>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Группа лиц, обладающих собственностью (в первую очередь недвижимой и земельной), формирует закрытое сообщество, способное к коллективному самообеспечению и применению насилия в целях охраны своих имущественных интересов. Это насилие первоначально носит неинституциональный характер, однако в процессе политической эволюции оно получает легитимацию и формализуется в виде </w:t>
      </w:r>
      <w:r w:rsidRPr="00181111">
        <w:rPr>
          <w:rStyle w:val="a4"/>
          <w:b w:val="0"/>
        </w:rPr>
        <w:t>общественного договора</w:t>
      </w:r>
      <w:r>
        <w:t>, заключаемого исключительно между членами этой группы. Таким образом, гражданское сообщество (civitas, res publica) формируется как союз свободных и экономически самостоятельных субъектов, обладающих правом принуждения и политического участия</w:t>
      </w:r>
      <w:r w:rsidR="004F43D7">
        <w:rPr>
          <w:rStyle w:val="aa"/>
        </w:rPr>
        <w:footnoteReference w:id="26"/>
      </w:r>
      <w:r>
        <w:t>.</w:t>
      </w:r>
    </w:p>
    <w:p w:rsidR="00D25210" w:rsidRDefault="00D25210" w:rsidP="00D25210">
      <w:pPr>
        <w:pStyle w:val="a3"/>
        <w:spacing w:before="0" w:beforeAutospacing="0" w:after="0" w:afterAutospacing="0"/>
        <w:jc w:val="both"/>
      </w:pPr>
    </w:p>
    <w:p w:rsidR="00D25210" w:rsidRDefault="00D25210" w:rsidP="00D25210">
      <w:pPr>
        <w:spacing w:after="0"/>
        <w:jc w:val="both"/>
        <w:rPr>
          <w:rFonts w:ascii="Times New Roman" w:hAnsi="Times New Roman" w:cs="Times New Roman"/>
          <w:sz w:val="24"/>
          <w:szCs w:val="24"/>
        </w:rPr>
      </w:pPr>
      <w:r w:rsidRPr="00DA5077">
        <w:rPr>
          <w:rFonts w:ascii="Times New Roman" w:hAnsi="Times New Roman" w:cs="Times New Roman"/>
          <w:sz w:val="24"/>
          <w:szCs w:val="24"/>
        </w:rPr>
        <w:t xml:space="preserve">Важным методологическим моментом является то, что данный договор не включает в себя представителей несобственнических и зависимых слоёв населения — они изначально </w:t>
      </w:r>
      <w:r w:rsidRPr="00DA5077">
        <w:rPr>
          <w:rFonts w:ascii="Times New Roman" w:hAnsi="Times New Roman" w:cs="Times New Roman"/>
          <w:sz w:val="24"/>
          <w:szCs w:val="24"/>
        </w:rPr>
        <w:lastRenderedPageBreak/>
        <w:t>исключаются из сферы правосубъектности. Таким образом, гражданин — это не просто житель государства, но политико-правовой субъект, обладающий совокупностью прав и обязанностей, прежде всего в сфере собственности, свободы и политического участия</w:t>
      </w:r>
      <w:r w:rsidR="00A16EF5">
        <w:rPr>
          <w:rStyle w:val="aa"/>
          <w:rFonts w:ascii="Times New Roman" w:hAnsi="Times New Roman" w:cs="Times New Roman"/>
          <w:sz w:val="24"/>
          <w:szCs w:val="24"/>
        </w:rPr>
        <w:footnoteReference w:id="27"/>
      </w:r>
      <w:r w:rsidRPr="00DA5077">
        <w:rPr>
          <w:rFonts w:ascii="Times New Roman" w:hAnsi="Times New Roman" w:cs="Times New Roman"/>
          <w:sz w:val="24"/>
          <w:szCs w:val="24"/>
        </w:rPr>
        <w:t xml:space="preserve">. В отличие от него, </w:t>
      </w:r>
      <w:r w:rsidRPr="005F2979">
        <w:rPr>
          <w:rStyle w:val="a4"/>
          <w:rFonts w:ascii="Times New Roman" w:hAnsi="Times New Roman" w:cs="Times New Roman"/>
          <w:b w:val="0"/>
          <w:sz w:val="24"/>
          <w:szCs w:val="24"/>
        </w:rPr>
        <w:t>подданный</w:t>
      </w:r>
      <w:r w:rsidRPr="00DA5077">
        <w:rPr>
          <w:rFonts w:ascii="Times New Roman" w:hAnsi="Times New Roman" w:cs="Times New Roman"/>
          <w:sz w:val="24"/>
          <w:szCs w:val="24"/>
        </w:rPr>
        <w:t xml:space="preserve"> представляет собой юридически зависимую фигуру, включённую в структуру государственной власти не как субъект, а как объект управления и защиты, подчинённый суверену или иному носителю власти, и лишённый механизмов влияния на политическое принятие решений</w:t>
      </w:r>
      <w:r w:rsidR="004F43D7">
        <w:rPr>
          <w:rStyle w:val="aa"/>
          <w:rFonts w:ascii="Times New Roman" w:hAnsi="Times New Roman" w:cs="Times New Roman"/>
          <w:sz w:val="24"/>
          <w:szCs w:val="24"/>
        </w:rPr>
        <w:footnoteReference w:id="28"/>
      </w:r>
      <w:r w:rsidRPr="00DA5077">
        <w:rPr>
          <w:rFonts w:ascii="Times New Roman" w:hAnsi="Times New Roman" w:cs="Times New Roman"/>
          <w:sz w:val="24"/>
          <w:szCs w:val="24"/>
        </w:rPr>
        <w:t>.</w:t>
      </w:r>
    </w:p>
    <w:p w:rsidR="00D25210" w:rsidRDefault="00D25210" w:rsidP="00D25210">
      <w:pPr>
        <w:spacing w:after="0"/>
        <w:jc w:val="both"/>
        <w:rPr>
          <w:rFonts w:ascii="Times New Roman" w:hAnsi="Times New Roman" w:cs="Times New Roman"/>
          <w:sz w:val="24"/>
          <w:szCs w:val="24"/>
        </w:rPr>
      </w:pPr>
    </w:p>
    <w:p w:rsidR="00D25210" w:rsidRPr="00F87012" w:rsidRDefault="00D25210" w:rsidP="00D25210">
      <w:pPr>
        <w:pStyle w:val="a6"/>
        <w:numPr>
          <w:ilvl w:val="1"/>
          <w:numId w:val="15"/>
        </w:numPr>
        <w:spacing w:after="0"/>
        <w:jc w:val="both"/>
        <w:rPr>
          <w:rFonts w:ascii="Times New Roman" w:hAnsi="Times New Roman" w:cs="Times New Roman"/>
          <w:b/>
          <w:sz w:val="24"/>
          <w:szCs w:val="24"/>
        </w:rPr>
      </w:pPr>
      <w:r w:rsidRPr="00F87012">
        <w:rPr>
          <w:rFonts w:ascii="Times New Roman" w:hAnsi="Times New Roman" w:cs="Times New Roman"/>
          <w:b/>
          <w:sz w:val="24"/>
          <w:szCs w:val="24"/>
        </w:rPr>
        <w:t>Гражданин в античной и средневековой традиции</w:t>
      </w:r>
    </w:p>
    <w:p w:rsidR="00D25210" w:rsidRPr="00F87012" w:rsidRDefault="00D25210" w:rsidP="00D25210">
      <w:pPr>
        <w:pStyle w:val="a6"/>
        <w:spacing w:after="0"/>
        <w:ind w:left="420"/>
        <w:jc w:val="both"/>
        <w:rPr>
          <w:rFonts w:ascii="Times New Roman" w:hAnsi="Times New Roman" w:cs="Times New Roman"/>
          <w:b/>
          <w:sz w:val="24"/>
          <w:szCs w:val="24"/>
        </w:rPr>
      </w:pPr>
    </w:p>
    <w:p w:rsidR="00D25210" w:rsidRDefault="00D25210" w:rsidP="00D25210">
      <w:pPr>
        <w:pStyle w:val="a3"/>
        <w:spacing w:before="0" w:beforeAutospacing="0" w:after="0" w:afterAutospacing="0"/>
        <w:jc w:val="both"/>
      </w:pPr>
      <w:r>
        <w:t xml:space="preserve">В рамках античной политико-правовой мысли, особенно в греческой интерпретации государства как </w:t>
      </w:r>
      <w:r w:rsidRPr="005F2979">
        <w:rPr>
          <w:rStyle w:val="a4"/>
          <w:b w:val="0"/>
        </w:rPr>
        <w:t>полис</w:t>
      </w:r>
      <w:r>
        <w:rPr>
          <w:rStyle w:val="a4"/>
        </w:rPr>
        <w:t>а</w:t>
      </w:r>
      <w:r>
        <w:t xml:space="preserve"> (πόλις), категория гражданина (πολίτης) имела строго очерченные правовые, имущественные и политические характеристики. Гражданами считались свободные мужчины, обладающие политической и юридической дееспособностью, а также имущественной автономией. Существенным элементом их правового статуса являлось </w:t>
      </w:r>
      <w:r w:rsidRPr="00114CBB">
        <w:rPr>
          <w:rStyle w:val="a4"/>
          <w:b w:val="0"/>
        </w:rPr>
        <w:t>право частной собственности</w:t>
      </w:r>
      <w:r>
        <w:t xml:space="preserve">, включая владение землёй на основе </w:t>
      </w:r>
      <w:r w:rsidRPr="005F2979">
        <w:rPr>
          <w:rStyle w:val="a4"/>
          <w:b w:val="0"/>
        </w:rPr>
        <w:t>аллодиального титула</w:t>
      </w:r>
      <w:r>
        <w:t xml:space="preserve"> — формы абсолютного, ничем не обременённого имущественного права, при котором не предполагалось существования обязанности по уплате налогов или исполнению повинностей в пользу какого-либо внешнего суверена.</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При этом, обладание аллодиальной собственностью на землю не являлось строго необходимым условием для признания лица гражданином: достаточно было принадлежать к социальному классу, обладающему правоспособностью к такому владению. Гражданство в полисе предполагало, прежде всего, </w:t>
      </w:r>
      <w:r w:rsidRPr="00114CBB">
        <w:rPr>
          <w:rStyle w:val="a4"/>
          <w:b w:val="0"/>
        </w:rPr>
        <w:t>участие в общественном договоре</w:t>
      </w:r>
      <w:r>
        <w:t>, под которым в античном контексте понималось добровольное объединение свободных и самостоятельных собственников в единое политико-правовое сообщество, основанное на коллективной защите собственности, личной свободы и порядка с использованием легитимной военной силы.</w:t>
      </w:r>
    </w:p>
    <w:p w:rsidR="00D25210" w:rsidRDefault="00D25210" w:rsidP="00D25210">
      <w:pPr>
        <w:pStyle w:val="a3"/>
        <w:spacing w:before="0" w:beforeAutospacing="0" w:after="0" w:afterAutospacing="0"/>
        <w:jc w:val="both"/>
      </w:pPr>
    </w:p>
    <w:p w:rsidR="00D25210" w:rsidRDefault="00D25210" w:rsidP="00D25210">
      <w:pPr>
        <w:pStyle w:val="a3"/>
        <w:numPr>
          <w:ilvl w:val="1"/>
          <w:numId w:val="15"/>
        </w:numPr>
        <w:spacing w:before="0" w:beforeAutospacing="0" w:after="0" w:afterAutospacing="0"/>
        <w:jc w:val="both"/>
        <w:rPr>
          <w:b/>
        </w:rPr>
      </w:pPr>
      <w:r w:rsidRPr="0060234B">
        <w:rPr>
          <w:b/>
        </w:rPr>
        <w:t>Структура полисного сообщества</w:t>
      </w:r>
    </w:p>
    <w:p w:rsidR="00D25210" w:rsidRPr="0060234B" w:rsidRDefault="00D25210" w:rsidP="00D25210">
      <w:pPr>
        <w:pStyle w:val="a3"/>
        <w:spacing w:before="0" w:beforeAutospacing="0" w:after="0" w:afterAutospacing="0"/>
        <w:ind w:left="420"/>
        <w:jc w:val="both"/>
        <w:rPr>
          <w:b/>
        </w:rPr>
      </w:pPr>
    </w:p>
    <w:p w:rsidR="00D25210" w:rsidRDefault="00D25210" w:rsidP="00D25210">
      <w:pPr>
        <w:pStyle w:val="a3"/>
        <w:spacing w:before="0" w:beforeAutospacing="0" w:after="0" w:afterAutospacing="0"/>
        <w:jc w:val="both"/>
      </w:pPr>
      <w:r>
        <w:t xml:space="preserve">Структурной основой полисного сообщества выступала совокупность семейных и родовых объединений (οἶκος и γένος), внутри которых каждый глава, обладая юридической автономией и собственностью, вступал в союз с другими аналогичными субъектами. Именно такие союзные отношения между независимыми — формировали субстрат гражданского сообщества. Гражданин полиса, таким образом, представлял собой не просто жителя территории, но </w:t>
      </w:r>
      <w:r w:rsidRPr="00114CBB">
        <w:rPr>
          <w:rStyle w:val="a4"/>
          <w:b w:val="0"/>
        </w:rPr>
        <w:t>военно-политического субъекта</w:t>
      </w:r>
      <w:r>
        <w:t xml:space="preserve">, обладающего </w:t>
      </w:r>
      <w:r w:rsidRPr="00114CBB">
        <w:rPr>
          <w:rStyle w:val="a4"/>
          <w:b w:val="0"/>
        </w:rPr>
        <w:t>личным суверенитетом</w:t>
      </w:r>
      <w:r>
        <w:t>, признанным другими равными ему участниками общественного договора. Взаимное признание правового и имущественного статуса, а также способности к военному участию и политической ответственности, было основой горизонтальных, а не вертикальных (иерархических) отношений внутри полисного государства.</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Следовательно, полис не был государством в современном централизованном и бюрократическом смысле, а представлял собой </w:t>
      </w:r>
      <w:r w:rsidRPr="00114CBB">
        <w:rPr>
          <w:rStyle w:val="a4"/>
          <w:b w:val="0"/>
        </w:rPr>
        <w:t>ассоциацию равноправных субъектов</w:t>
      </w:r>
      <w:r>
        <w:t xml:space="preserve">, объединённых на основании обычного права, родовых традиций и взаимных обязательств. Члены такого сообщества были </w:t>
      </w:r>
      <w:r w:rsidRPr="00114CBB">
        <w:rPr>
          <w:rStyle w:val="a4"/>
          <w:b w:val="0"/>
        </w:rPr>
        <w:t>субъектами права</w:t>
      </w:r>
      <w:r>
        <w:t xml:space="preserve">, формально равными между собой в рамках установленной нормативной структуры. Хотя термин "общественный договор" </w:t>
      </w:r>
      <w:r>
        <w:lastRenderedPageBreak/>
        <w:t xml:space="preserve">используется здесь как правовая фикция, фактически речь идёт о </w:t>
      </w:r>
      <w:r w:rsidRPr="00114CBB">
        <w:rPr>
          <w:rStyle w:val="a4"/>
          <w:b w:val="0"/>
        </w:rPr>
        <w:t>неписаном соглашении</w:t>
      </w:r>
      <w:r>
        <w:t>, существовавшем в форме устойчивой традиции, заключённой между свободными гражданами — договоре на защиту общего порядка, имущественных интересов и индивидуальных свобод от внешнего насилия и угроз.</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Этот устный, консенсусный порядок, будучи передаваемым из поколения в поколение, приобрёл характер </w:t>
      </w:r>
      <w:r w:rsidRPr="00114CBB">
        <w:rPr>
          <w:rStyle w:val="a4"/>
          <w:b w:val="0"/>
        </w:rPr>
        <w:t>институционализированного обычного права</w:t>
      </w:r>
      <w:r>
        <w:t xml:space="preserve">, что, в свою очередь, заложило основу для формирования </w:t>
      </w:r>
      <w:r w:rsidRPr="00114CBB">
        <w:rPr>
          <w:rStyle w:val="a4"/>
          <w:b w:val="0"/>
        </w:rPr>
        <w:t>сословной иерархии</w:t>
      </w:r>
      <w:r>
        <w:t xml:space="preserve"> внутри класса свободных собственников. Таким образом, граждане полиса формировали своеобразную политико-правовую </w:t>
      </w:r>
      <w:r w:rsidRPr="00114CBB">
        <w:rPr>
          <w:rStyle w:val="a4"/>
          <w:b w:val="0"/>
        </w:rPr>
        <w:t>аристократию</w:t>
      </w:r>
      <w:r>
        <w:t xml:space="preserve">, в которую входили как представители знатных династий и родовой знати, так и менее обеспеченные собственники — вплоть до мелкопоместной и даже частично обедневшей знати. Эти различия определяли </w:t>
      </w:r>
      <w:r w:rsidRPr="00114CBB">
        <w:rPr>
          <w:rStyle w:val="a4"/>
          <w:b w:val="0"/>
        </w:rPr>
        <w:t>стратификацию внутри класса граждан</w:t>
      </w:r>
      <w:r>
        <w:t>, не отменяя при этом формального равенства правоспособности в рамках полисной модели государства.</w:t>
      </w:r>
    </w:p>
    <w:p w:rsidR="00D25210" w:rsidRDefault="00D25210" w:rsidP="00D25210">
      <w:pPr>
        <w:pStyle w:val="a3"/>
        <w:spacing w:before="0" w:beforeAutospacing="0" w:after="0" w:afterAutospacing="0"/>
        <w:jc w:val="both"/>
      </w:pPr>
    </w:p>
    <w:p w:rsidR="00D25210" w:rsidRPr="0060234B" w:rsidRDefault="00D25210" w:rsidP="00D25210">
      <w:pPr>
        <w:pStyle w:val="a3"/>
        <w:spacing w:before="0" w:beforeAutospacing="0" w:after="0" w:afterAutospacing="0"/>
        <w:jc w:val="both"/>
        <w:rPr>
          <w:b/>
        </w:rPr>
      </w:pPr>
      <w:r w:rsidRPr="0060234B">
        <w:rPr>
          <w:b/>
        </w:rPr>
        <w:t>1.</w:t>
      </w:r>
      <w:r>
        <w:rPr>
          <w:b/>
        </w:rPr>
        <w:t>4</w:t>
      </w:r>
      <w:r w:rsidRPr="0060234B">
        <w:rPr>
          <w:b/>
        </w:rPr>
        <w:t>. Несвободные и подданные: отрицание субъектности</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В противоположность гражданам, обладающим суверенным статусом, правоспособностью и имущественной автономией, в структуре раннего государства — особенно в рамках античной и феодальной политико-правовой модели — выделялась категория лиц, лишённых этих атрибутов. Речь идёт о </w:t>
      </w:r>
      <w:r w:rsidRPr="00181111">
        <w:rPr>
          <w:rStyle w:val="a4"/>
          <w:b w:val="0"/>
        </w:rPr>
        <w:t>несвободных и несобственниках</w:t>
      </w:r>
      <w:r>
        <w:t xml:space="preserve">, которые не обладали ни </w:t>
      </w:r>
      <w:r w:rsidRPr="00AF5BDB">
        <w:rPr>
          <w:rStyle w:val="a4"/>
          <w:b w:val="0"/>
        </w:rPr>
        <w:t>личным суверенитетом</w:t>
      </w:r>
      <w:r>
        <w:t xml:space="preserve">, ни </w:t>
      </w:r>
      <w:r w:rsidRPr="00AF5BDB">
        <w:rPr>
          <w:rStyle w:val="a4"/>
          <w:b w:val="0"/>
        </w:rPr>
        <w:t>аллодиальной собственностью</w:t>
      </w:r>
      <w:r>
        <w:t xml:space="preserve">, ни </w:t>
      </w:r>
      <w:r w:rsidRPr="00AF5BDB">
        <w:rPr>
          <w:rStyle w:val="a4"/>
          <w:b w:val="0"/>
        </w:rPr>
        <w:t>полной правосубъектностью</w:t>
      </w:r>
      <w:r>
        <w:t xml:space="preserve">, и, соответственно, исключались из состава политического сообщества в узком смысле. В отличие от граждан — субъектов общественного договора и носителей политической воли, — данные лица выступали в качестве </w:t>
      </w:r>
      <w:r w:rsidRPr="00181111">
        <w:rPr>
          <w:rStyle w:val="a4"/>
          <w:b w:val="0"/>
        </w:rPr>
        <w:t>объектов правоотношений</w:t>
      </w:r>
      <w:r>
        <w:t>, подчинённых власти и юрисдикции граждан, как индивидуально, так и коллективно.</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Несвободные не вступали в договорные или паритетные правоотношения с гражданами, то есть с политико-экономической элитой (аристократией), и, соответственно, </w:t>
      </w:r>
      <w:r w:rsidRPr="00AF5BDB">
        <w:rPr>
          <w:rStyle w:val="a4"/>
          <w:b w:val="0"/>
        </w:rPr>
        <w:t>не обладали правом участия в институтах политического представительства</w:t>
      </w:r>
      <w:r>
        <w:t xml:space="preserve"> или в формировании общей воли. Их правовой статус определялся не принципами автономии или взаимного признания, а отношением принадлежности — либо в прямом смысле как </w:t>
      </w:r>
      <w:r w:rsidRPr="00AF5BDB">
        <w:rPr>
          <w:rStyle w:val="a4"/>
          <w:b w:val="0"/>
        </w:rPr>
        <w:t>собственность частного лица или рода</w:t>
      </w:r>
      <w:r>
        <w:t xml:space="preserve">, либо в более опосредованном виде как </w:t>
      </w:r>
      <w:r w:rsidRPr="00645063">
        <w:rPr>
          <w:rStyle w:val="a4"/>
          <w:b w:val="0"/>
        </w:rPr>
        <w:t>подданство</w:t>
      </w:r>
      <w:r>
        <w:t>, предполагающее зависимость от правящего сословия и исполнение определённых повинностей в его пользу.</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Таким образом, </w:t>
      </w:r>
      <w:r w:rsidRPr="00181111">
        <w:rPr>
          <w:rStyle w:val="a4"/>
          <w:b w:val="0"/>
        </w:rPr>
        <w:t>подданный</w:t>
      </w:r>
      <w:r>
        <w:t xml:space="preserve"> — это лицо, лишённое правового суверенитета, частной собственности и автономного правового статуса. В рамках господствующей правовой системы он рассматривается не как субъект договора, а как объект властных отношений, находящийся под внешним управлением, защитой и контролем. При этом </w:t>
      </w:r>
      <w:r w:rsidRPr="00AF5BDB">
        <w:rPr>
          <w:rStyle w:val="a4"/>
          <w:b w:val="0"/>
        </w:rPr>
        <w:t>юридическая защита</w:t>
      </w:r>
      <w:r>
        <w:t xml:space="preserve">, которую получает подданный от агрессивного внешнего насилия, носит не универсально-правовой, а </w:t>
      </w:r>
      <w:r w:rsidRPr="00AF5BDB">
        <w:rPr>
          <w:rStyle w:val="a4"/>
          <w:b w:val="0"/>
        </w:rPr>
        <w:t>патримониально-зависимый характер</w:t>
      </w:r>
      <w:r w:rsidRPr="00AF5BDB">
        <w:rPr>
          <w:b/>
        </w:rPr>
        <w:t xml:space="preserve"> </w:t>
      </w:r>
      <w:r>
        <w:t>— она осуществляется не в силу гражданского статуса или конституционной нормы, а на основании воли частного собственника или доминирующего коллектива (например, рода, общины или феодального института).</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Несвободное население в структуре раннего государства подвергалось внутренней стратификации. В зависимости от степени правовой и экономической зависимости можно выделить следующие уровни:</w:t>
      </w:r>
    </w:p>
    <w:p w:rsidR="00D25210" w:rsidRDefault="00D25210" w:rsidP="00D25210">
      <w:pPr>
        <w:pStyle w:val="a3"/>
        <w:spacing w:before="0" w:beforeAutospacing="0" w:after="0" w:afterAutospacing="0"/>
        <w:jc w:val="both"/>
      </w:pPr>
      <w:r>
        <w:br/>
        <w:t xml:space="preserve">–  </w:t>
      </w:r>
      <w:r w:rsidRPr="00AF5BDB">
        <w:rPr>
          <w:rStyle w:val="a4"/>
          <w:b w:val="0"/>
        </w:rPr>
        <w:t>абсолютно бесправные рабы</w:t>
      </w:r>
      <w:r>
        <w:t>, полностью отчуждённые от правового поля;</w:t>
      </w:r>
    </w:p>
    <w:p w:rsidR="00D25210" w:rsidRDefault="00D25210" w:rsidP="00D25210">
      <w:pPr>
        <w:pStyle w:val="a3"/>
        <w:spacing w:before="0" w:beforeAutospacing="0" w:after="0" w:afterAutospacing="0"/>
        <w:jc w:val="both"/>
      </w:pPr>
      <w:r>
        <w:t xml:space="preserve">– </w:t>
      </w:r>
      <w:r w:rsidRPr="00AF5BDB">
        <w:rPr>
          <w:rStyle w:val="a4"/>
          <w:b w:val="0"/>
        </w:rPr>
        <w:t>зависимые крестьяне</w:t>
      </w:r>
      <w:r w:rsidRPr="00AF5BDB">
        <w:rPr>
          <w:b/>
        </w:rPr>
        <w:t xml:space="preserve"> </w:t>
      </w:r>
      <w:r>
        <w:t>(например, в условиях феодализма – крепостные), обладавшие ограниченной хозяйственной автономией, но лишённые политических прав;</w:t>
      </w:r>
    </w:p>
    <w:p w:rsidR="00D25210" w:rsidRDefault="00D25210" w:rsidP="00D25210">
      <w:pPr>
        <w:pStyle w:val="a3"/>
        <w:spacing w:before="0" w:beforeAutospacing="0" w:after="0" w:afterAutospacing="0"/>
        <w:jc w:val="both"/>
      </w:pPr>
      <w:r>
        <w:lastRenderedPageBreak/>
        <w:t xml:space="preserve">– </w:t>
      </w:r>
      <w:r w:rsidRPr="00AF5BDB">
        <w:rPr>
          <w:rStyle w:val="a4"/>
          <w:b w:val="0"/>
        </w:rPr>
        <w:t>частично автономные подданные</w:t>
      </w:r>
      <w:r>
        <w:t>, имевшие право на личную свободу, но не обладавшие суверенитетом в правовом смысле.</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Все эти группы объединялись в категорию </w:t>
      </w:r>
      <w:r w:rsidRPr="00181111">
        <w:rPr>
          <w:rStyle w:val="a4"/>
          <w:b w:val="0"/>
        </w:rPr>
        <w:t>тяглого населения</w:t>
      </w:r>
      <w:r>
        <w:t xml:space="preserve">, то есть населения, обременённого обязанностями в пользу господствующего сословия — будь то </w:t>
      </w:r>
      <w:r w:rsidRPr="00AF5BDB">
        <w:rPr>
          <w:rStyle w:val="a4"/>
          <w:b w:val="0"/>
        </w:rPr>
        <w:t>налоги, барщина, оброк или иные формы повинностей</w:t>
      </w:r>
      <w:r>
        <w:t xml:space="preserve">. Их включённость в экономическую структуру государства не означала включённости в политико-правовое сообщество. Напротив, именно их </w:t>
      </w:r>
      <w:r w:rsidRPr="00AF5BDB">
        <w:rPr>
          <w:rStyle w:val="a4"/>
          <w:b w:val="0"/>
        </w:rPr>
        <w:t>налогообложение выступало выражением властного акта</w:t>
      </w:r>
      <w:r>
        <w:t xml:space="preserve">, проистекающего из </w:t>
      </w:r>
      <w:r w:rsidRPr="00AF5BDB">
        <w:rPr>
          <w:rStyle w:val="a4"/>
          <w:b w:val="0"/>
        </w:rPr>
        <w:t>права собственности</w:t>
      </w:r>
      <w:r>
        <w:t xml:space="preserve"> (индивидуальной или коллективной) свободных граждан на несвободных. Таким образом, для несвободных правопорядок был не результатом их воли или соглашения, а следствием </w:t>
      </w:r>
      <w:r w:rsidRPr="00AF5BDB">
        <w:rPr>
          <w:rStyle w:val="a4"/>
          <w:b w:val="0"/>
        </w:rPr>
        <w:t xml:space="preserve">принадлежности к системе частновластных </w:t>
      </w:r>
      <w:r>
        <w:rPr>
          <w:rStyle w:val="a4"/>
          <w:b w:val="0"/>
        </w:rPr>
        <w:t xml:space="preserve">или публичных </w:t>
      </w:r>
      <w:r w:rsidRPr="00AF5BDB">
        <w:rPr>
          <w:rStyle w:val="a4"/>
          <w:b w:val="0"/>
        </w:rPr>
        <w:t>отношений</w:t>
      </w:r>
      <w:r w:rsidR="00A16EF5">
        <w:rPr>
          <w:rStyle w:val="aa"/>
          <w:bCs/>
        </w:rPr>
        <w:footnoteReference w:id="29"/>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Иначе говоря, в рамках архаической модели государства, </w:t>
      </w:r>
      <w:r w:rsidRPr="00AF5BDB">
        <w:rPr>
          <w:rStyle w:val="a4"/>
          <w:b w:val="0"/>
        </w:rPr>
        <w:t>несвободные и подданные не являлись членами политического тела</w:t>
      </w:r>
      <w:r>
        <w:t xml:space="preserve">, так как не участвовали в формировании общественного договора. Их правовое существование обеспечивалось через институт собственности, а не через институт гражданства. Следовательно, государство в классическом (античном) понимании представляло собой </w:t>
      </w:r>
      <w:r w:rsidRPr="00AF5BDB">
        <w:rPr>
          <w:rStyle w:val="a4"/>
          <w:b w:val="0"/>
        </w:rPr>
        <w:t>ограниченное сообщество свободных собственников</w:t>
      </w:r>
      <w:r>
        <w:t>, в то время как всё остальное население — рабы, холопы, зависимые земледельцы — находилось вне границ этого гражданского тела.</w:t>
      </w:r>
    </w:p>
    <w:p w:rsidR="00D25210" w:rsidRDefault="00D25210" w:rsidP="00D25210">
      <w:pPr>
        <w:pStyle w:val="a3"/>
        <w:spacing w:before="0" w:beforeAutospacing="0" w:after="0" w:afterAutospacing="0"/>
        <w:jc w:val="both"/>
      </w:pPr>
    </w:p>
    <w:p w:rsidR="00D25210" w:rsidRPr="00D72312" w:rsidRDefault="00D25210" w:rsidP="00D25210">
      <w:pPr>
        <w:pStyle w:val="a3"/>
        <w:spacing w:before="0" w:beforeAutospacing="0" w:after="0" w:afterAutospacing="0"/>
        <w:jc w:val="both"/>
        <w:rPr>
          <w:b/>
          <w:sz w:val="28"/>
          <w:szCs w:val="28"/>
        </w:rPr>
      </w:pPr>
      <w:r w:rsidRPr="00D72312">
        <w:rPr>
          <w:b/>
          <w:sz w:val="28"/>
          <w:szCs w:val="28"/>
        </w:rPr>
        <w:t>2. Формы власти в исторической перспективе</w:t>
      </w:r>
    </w:p>
    <w:p w:rsidR="00D25210" w:rsidRPr="0060234B" w:rsidRDefault="00D25210" w:rsidP="00D25210">
      <w:pPr>
        <w:pStyle w:val="a3"/>
        <w:spacing w:before="0" w:beforeAutospacing="0" w:after="0" w:afterAutospacing="0"/>
        <w:jc w:val="both"/>
        <w:rPr>
          <w:b/>
        </w:rPr>
      </w:pPr>
    </w:p>
    <w:p w:rsidR="00D25210" w:rsidRDefault="00D25210" w:rsidP="00D25210">
      <w:pPr>
        <w:pStyle w:val="a3"/>
        <w:spacing w:before="0" w:beforeAutospacing="0" w:after="0" w:afterAutospacing="0"/>
        <w:jc w:val="both"/>
        <w:rPr>
          <w:b/>
        </w:rPr>
      </w:pPr>
      <w:r w:rsidRPr="0060234B">
        <w:rPr>
          <w:b/>
        </w:rPr>
        <w:t>2.1. Монархия как институционализация личного суверенитета</w:t>
      </w:r>
    </w:p>
    <w:p w:rsidR="00D25210" w:rsidRDefault="00D25210" w:rsidP="00D25210">
      <w:pPr>
        <w:pStyle w:val="a3"/>
        <w:spacing w:before="0" w:beforeAutospacing="0" w:after="0" w:afterAutospacing="0"/>
        <w:jc w:val="both"/>
        <w:rPr>
          <w:b/>
        </w:rPr>
      </w:pPr>
    </w:p>
    <w:p w:rsidR="00D25210" w:rsidRDefault="00D25210" w:rsidP="00D25210">
      <w:pPr>
        <w:pStyle w:val="a3"/>
        <w:spacing w:before="0" w:beforeAutospacing="0" w:after="0" w:afterAutospacing="0"/>
        <w:jc w:val="both"/>
      </w:pPr>
      <w:r>
        <w:t xml:space="preserve">На последующих этапах развития политико-правовых систем государственность принимает всё более оформленные и институционализированные формы. Ведущую роль в этот период начинает играть </w:t>
      </w:r>
      <w:r w:rsidRPr="00AF5BDB">
        <w:rPr>
          <w:rStyle w:val="a4"/>
          <w:b w:val="0"/>
        </w:rPr>
        <w:t>монархическая форма правления</w:t>
      </w:r>
      <w:r>
        <w:t>, получившая широкое распространение в постантичную эпоху и в Средние века. Монархия выступает как форма централизованной власти, юридически закрепляющая социальную иерархию, где уровень политической субъектности свободных собственников определяется такими факторами, как социальное происхождение, имущественное положение, размер земельных владений, а также доступ к военным или административным ресурсам.</w:t>
      </w:r>
    </w:p>
    <w:p w:rsidR="00D25210" w:rsidRDefault="00D25210" w:rsidP="00D25210">
      <w:pPr>
        <w:pStyle w:val="a3"/>
        <w:jc w:val="both"/>
      </w:pPr>
      <w:r>
        <w:t xml:space="preserve">В этом контексте монархическая власть приобретает черты </w:t>
      </w:r>
      <w:r w:rsidRPr="00AF5BDB">
        <w:rPr>
          <w:rStyle w:val="a4"/>
          <w:b w:val="0"/>
        </w:rPr>
        <w:t>персонифицированного суверенитета</w:t>
      </w:r>
      <w:r>
        <w:t xml:space="preserve">, сосредоточенного в фигуре монарха, обладающего не только юридической властью, но и символическим авторитетом. С институциональной точки зрения монархия может рассматриваться как разновидность </w:t>
      </w:r>
      <w:r w:rsidRPr="00AF5BDB">
        <w:rPr>
          <w:rStyle w:val="a4"/>
          <w:b w:val="0"/>
        </w:rPr>
        <w:t>приватизированной корпоративной структуры</w:t>
      </w:r>
      <w:r>
        <w:t>, в которой правящий монарх и его династия выступают в роли мажоритарных акционеров. Аристократическое сословие, в свою очередь, обладает «золотой акцией» — блокирующим влиянием, способным утверждать, поддерживать или, напротив, оспаривать легитимность монарха. Таким образом, монарх функционирует как «первый среди равных», а его власть основывается одновременно на религиозной легитимации (через сакральные ритуалы и династическое происхождение) и на консенсусе внутри правящей элиты.</w:t>
      </w:r>
    </w:p>
    <w:p w:rsidR="00D25210" w:rsidRDefault="00D25210" w:rsidP="00D25210">
      <w:pPr>
        <w:pStyle w:val="a3"/>
        <w:spacing w:before="0" w:beforeAutospacing="0" w:after="0" w:afterAutospacing="0"/>
        <w:jc w:val="both"/>
        <w:rPr>
          <w:b/>
        </w:rPr>
      </w:pPr>
      <w:r w:rsidRPr="0060234B">
        <w:rPr>
          <w:b/>
        </w:rPr>
        <w:t>2.2. Аристократическая республика: корпоративное правление</w:t>
      </w:r>
    </w:p>
    <w:p w:rsidR="00D25210" w:rsidRPr="0060234B" w:rsidRDefault="00D25210" w:rsidP="00D25210">
      <w:pPr>
        <w:pStyle w:val="a3"/>
        <w:spacing w:before="0" w:beforeAutospacing="0" w:after="0" w:afterAutospacing="0"/>
        <w:jc w:val="both"/>
        <w:rPr>
          <w:b/>
        </w:rPr>
      </w:pPr>
    </w:p>
    <w:p w:rsidR="00D25210" w:rsidRDefault="00D25210" w:rsidP="00D25210">
      <w:pPr>
        <w:pStyle w:val="a3"/>
        <w:spacing w:before="0" w:beforeAutospacing="0" w:after="0" w:afterAutospacing="0"/>
        <w:jc w:val="both"/>
      </w:pPr>
      <w:r>
        <w:t xml:space="preserve">В качестве альтернативы монархической модели в ряде исторических случаев формировались </w:t>
      </w:r>
      <w:r w:rsidRPr="00181111">
        <w:rPr>
          <w:rStyle w:val="a4"/>
          <w:b w:val="0"/>
        </w:rPr>
        <w:t>аристократические республики</w:t>
      </w:r>
      <w:r>
        <w:t xml:space="preserve">, отличающиеся от монархии, прежде всего, </w:t>
      </w:r>
      <w:r w:rsidRPr="002D6152">
        <w:rPr>
          <w:rStyle w:val="a4"/>
          <w:b w:val="0"/>
        </w:rPr>
        <w:t>отсутствием сакрализованного единоличного суверена</w:t>
      </w:r>
      <w:r>
        <w:t xml:space="preserve">. Однако фундаментальные </w:t>
      </w:r>
      <w:r>
        <w:lastRenderedPageBreak/>
        <w:t xml:space="preserve">черты иерархичности политического устройства в них сохранялись: управление осуществлялось </w:t>
      </w:r>
      <w:r w:rsidRPr="002D6152">
        <w:rPr>
          <w:rStyle w:val="a4"/>
          <w:b w:val="0"/>
        </w:rPr>
        <w:t>узкой группой родовитой знати</w:t>
      </w:r>
      <w:r>
        <w:t xml:space="preserve">, действующей на основе </w:t>
      </w:r>
      <w:r w:rsidRPr="002D6152">
        <w:rPr>
          <w:rStyle w:val="a4"/>
          <w:b w:val="0"/>
        </w:rPr>
        <w:t>корпоративного принципа</w:t>
      </w:r>
      <w:r>
        <w:t xml:space="preserve">, где правоспособность и допуск к управлению определялись принадлежностью к определённым кланам, фамилиям или аристократическим домам. Такая система, несмотря на формальное отсутствие монарха, сохраняла черты </w:t>
      </w:r>
      <w:r w:rsidRPr="002D6152">
        <w:rPr>
          <w:rStyle w:val="a4"/>
          <w:b w:val="0"/>
        </w:rPr>
        <w:t>ограниченного и исключительного участия в политике</w:t>
      </w:r>
      <w:r>
        <w:t>, замкнутого внутри элитарного слоя общества.</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rPr>
          <w:b/>
        </w:rPr>
      </w:pPr>
      <w:r w:rsidRPr="0060234B">
        <w:rPr>
          <w:b/>
        </w:rPr>
        <w:t>2.3. Демократическая республика и юридическая абстракция</w:t>
      </w:r>
      <w:r>
        <w:rPr>
          <w:b/>
        </w:rPr>
        <w:t>: п</w:t>
      </w:r>
      <w:r w:rsidRPr="0060234B">
        <w:rPr>
          <w:b/>
        </w:rPr>
        <w:t>ереход от монархии к «народу»</w:t>
      </w:r>
    </w:p>
    <w:p w:rsidR="00D25210" w:rsidRDefault="00D25210" w:rsidP="00D25210">
      <w:pPr>
        <w:pStyle w:val="a3"/>
        <w:spacing w:before="0" w:beforeAutospacing="0" w:after="0" w:afterAutospacing="0"/>
        <w:jc w:val="both"/>
        <w:rPr>
          <w:b/>
        </w:rPr>
      </w:pPr>
    </w:p>
    <w:p w:rsidR="00D25210" w:rsidRDefault="00D25210" w:rsidP="00D25210">
      <w:pPr>
        <w:pStyle w:val="a3"/>
        <w:spacing w:before="0" w:beforeAutospacing="0" w:after="0" w:afterAutospacing="0"/>
        <w:jc w:val="both"/>
      </w:pPr>
      <w:r>
        <w:t xml:space="preserve">В период XVIII–XIX вв., под влиянием </w:t>
      </w:r>
      <w:r w:rsidRPr="002D6152">
        <w:rPr>
          <w:rStyle w:val="a4"/>
          <w:b w:val="0"/>
        </w:rPr>
        <w:t>социально-политических трансформаций</w:t>
      </w:r>
      <w:r>
        <w:t xml:space="preserve">, включая эпоху Просвещения, развитие капиталистических производственных отношений, промышленную революцию и институциональное укрепление бюрократического аппарата, происходит </w:t>
      </w:r>
      <w:r w:rsidRPr="002D6152">
        <w:rPr>
          <w:rStyle w:val="a4"/>
          <w:b w:val="0"/>
        </w:rPr>
        <w:t>кардинальная трансформация природы государства</w:t>
      </w:r>
      <w:r>
        <w:t xml:space="preserve">. Возникает принципиально новая форма государственного устройства — </w:t>
      </w:r>
      <w:r w:rsidRPr="00181111">
        <w:rPr>
          <w:rStyle w:val="a4"/>
          <w:b w:val="0"/>
        </w:rPr>
        <w:t>демократическая республика</w:t>
      </w:r>
      <w:r>
        <w:t xml:space="preserve">, характеризующаяся юридическим и административным оформлением государства как </w:t>
      </w:r>
      <w:r w:rsidRPr="002D6152">
        <w:rPr>
          <w:rStyle w:val="a4"/>
          <w:b w:val="0"/>
        </w:rPr>
        <w:t>абстрактного института публичной власти</w:t>
      </w:r>
      <w:r>
        <w:t>, действующего на основе норм позитивного права.</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В отличие от монархии, где суверенитет был </w:t>
      </w:r>
      <w:r w:rsidRPr="00CE3986">
        <w:rPr>
          <w:rStyle w:val="a4"/>
          <w:b w:val="0"/>
        </w:rPr>
        <w:t>персонифицирован</w:t>
      </w:r>
      <w:r>
        <w:t xml:space="preserve"> в лице монарха, обладавшего формальной собственностью на государственные институты и территорию, </w:t>
      </w:r>
      <w:r w:rsidRPr="00CE3986">
        <w:rPr>
          <w:rStyle w:val="a4"/>
          <w:b w:val="0"/>
        </w:rPr>
        <w:t>современное государство</w:t>
      </w:r>
      <w:r>
        <w:t xml:space="preserve"> в демократической парадигме оформляется как </w:t>
      </w:r>
      <w:r w:rsidRPr="00181111">
        <w:rPr>
          <w:rStyle w:val="a4"/>
          <w:b w:val="0"/>
        </w:rPr>
        <w:t>юридическое лицо закрытого типа</w:t>
      </w:r>
      <w:r>
        <w:t xml:space="preserve">, обладающее правоспособностью, но не персональной ответственностью. Суверенитет в таком государстве провозглашается как принадлежащий народу или нации, однако механизмы управления и владения ресурсами институционально скрыты от непосредственного контроля со стороны большинства. Таким образом, происходит </w:t>
      </w:r>
      <w:r w:rsidRPr="00CE3986">
        <w:rPr>
          <w:rStyle w:val="a4"/>
          <w:b w:val="0"/>
        </w:rPr>
        <w:t>десакрализация и деперсонификация политической власти</w:t>
      </w:r>
      <w:r>
        <w:t xml:space="preserve">, при одновременном </w:t>
      </w:r>
      <w:r w:rsidRPr="00CE3986">
        <w:rPr>
          <w:rStyle w:val="a4"/>
          <w:b w:val="0"/>
        </w:rPr>
        <w:t>усложнении её юридической структуры</w:t>
      </w:r>
      <w:r>
        <w:t xml:space="preserve"> и </w:t>
      </w:r>
      <w:r w:rsidRPr="00CE3986">
        <w:rPr>
          <w:rStyle w:val="a4"/>
          <w:b w:val="0"/>
        </w:rPr>
        <w:t>трансформации понятия владения государством</w:t>
      </w:r>
      <w:r>
        <w:t xml:space="preserve"> в форму </w:t>
      </w:r>
      <w:r w:rsidRPr="00CE3986">
        <w:rPr>
          <w:rStyle w:val="a4"/>
          <w:b w:val="0"/>
        </w:rPr>
        <w:t>опосредованного управления</w:t>
      </w:r>
      <w:r>
        <w:t>, в котором собственность и суверенитет над государственными функциями фактически распределяются внутри профессионализированных управленческих и политических элит.</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rPr>
          <w:b/>
          <w:sz w:val="28"/>
          <w:szCs w:val="28"/>
        </w:rPr>
      </w:pPr>
      <w:r w:rsidRPr="00A15A14">
        <w:rPr>
          <w:b/>
          <w:sz w:val="28"/>
          <w:szCs w:val="28"/>
        </w:rPr>
        <w:t>3. Современное государство: фикция гражданства и новая зависимость</w:t>
      </w:r>
    </w:p>
    <w:p w:rsidR="00D25210" w:rsidRDefault="00D25210" w:rsidP="00D25210">
      <w:pPr>
        <w:pStyle w:val="a3"/>
        <w:spacing w:before="0" w:beforeAutospacing="0" w:after="0" w:afterAutospacing="0"/>
        <w:jc w:val="both"/>
        <w:rPr>
          <w:b/>
        </w:rPr>
      </w:pPr>
    </w:p>
    <w:p w:rsidR="00D25210" w:rsidRDefault="00D25210" w:rsidP="00D25210">
      <w:pPr>
        <w:pStyle w:val="a3"/>
        <w:spacing w:before="0" w:beforeAutospacing="0" w:after="0" w:afterAutospacing="0"/>
        <w:jc w:val="both"/>
        <w:rPr>
          <w:b/>
        </w:rPr>
      </w:pPr>
      <w:r>
        <w:rPr>
          <w:b/>
        </w:rPr>
        <w:t xml:space="preserve">3.1. </w:t>
      </w:r>
      <w:r w:rsidRPr="0060234B">
        <w:rPr>
          <w:b/>
        </w:rPr>
        <w:t>Исчезновение персонифицированного суверена</w:t>
      </w:r>
    </w:p>
    <w:p w:rsidR="00D25210" w:rsidRPr="0060234B" w:rsidRDefault="00D25210" w:rsidP="00D25210">
      <w:pPr>
        <w:pStyle w:val="a3"/>
        <w:spacing w:before="0" w:beforeAutospacing="0" w:after="0" w:afterAutospacing="0"/>
        <w:jc w:val="both"/>
        <w:rPr>
          <w:b/>
        </w:rPr>
      </w:pPr>
    </w:p>
    <w:p w:rsidR="00D25210" w:rsidRDefault="00D25210" w:rsidP="00D25210">
      <w:pPr>
        <w:pStyle w:val="a3"/>
        <w:spacing w:before="0" w:beforeAutospacing="0" w:after="0" w:afterAutospacing="0"/>
        <w:jc w:val="both"/>
      </w:pPr>
      <w:r>
        <w:t xml:space="preserve">Формирование нового типа государственного устройства в эпоху модерна сопровождалось не только трансформацией институтов власти, но и глубокой </w:t>
      </w:r>
      <w:r w:rsidRPr="00114CBB">
        <w:rPr>
          <w:rStyle w:val="a4"/>
          <w:b w:val="0"/>
        </w:rPr>
        <w:t>семантической переориентацией</w:t>
      </w:r>
      <w:r>
        <w:t xml:space="preserve"> ключевых понятий, прежде всего таких как </w:t>
      </w:r>
      <w:r>
        <w:rPr>
          <w:rStyle w:val="a5"/>
        </w:rPr>
        <w:t>гражданство</w:t>
      </w:r>
      <w:r>
        <w:t xml:space="preserve">, </w:t>
      </w:r>
      <w:r>
        <w:rPr>
          <w:rStyle w:val="a5"/>
        </w:rPr>
        <w:t>суверенитет</w:t>
      </w:r>
      <w:r>
        <w:t xml:space="preserve"> и </w:t>
      </w:r>
      <w:r>
        <w:rPr>
          <w:rStyle w:val="a5"/>
        </w:rPr>
        <w:t>политическое участие</w:t>
      </w:r>
      <w:r>
        <w:t xml:space="preserve">. Одним из определяющих признаков этой трансформации становится </w:t>
      </w:r>
      <w:r w:rsidRPr="00114CBB">
        <w:rPr>
          <w:rStyle w:val="a4"/>
          <w:b w:val="0"/>
        </w:rPr>
        <w:t>формальное устранение аристократии</w:t>
      </w:r>
      <w:r>
        <w:t xml:space="preserve"> как юридически признанного института собственности и управления, а также как носителя суверенной политической субъектности. Вместо этого вводится концепт </w:t>
      </w:r>
      <w:r w:rsidRPr="00114CBB">
        <w:rPr>
          <w:rStyle w:val="a4"/>
          <w:b w:val="0"/>
        </w:rPr>
        <w:t>всеобщего гражданства</w:t>
      </w:r>
      <w:r>
        <w:t xml:space="preserve">, основанный на принципе номинального политического равенства, согласно которому прежние подданные — вне зависимости от происхождения, имущественного положения или правового статуса — объявляются </w:t>
      </w:r>
      <w:r>
        <w:rPr>
          <w:rStyle w:val="a5"/>
        </w:rPr>
        <w:t>гражданами</w:t>
      </w:r>
      <w:r>
        <w:t>, наделёнными формальным правом участвовать в политическом процессе через процедуры представительной демократии (например, выборы).</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rPr>
          <w:b/>
        </w:rPr>
      </w:pPr>
      <w:r>
        <w:rPr>
          <w:b/>
        </w:rPr>
        <w:t xml:space="preserve">3.2. </w:t>
      </w:r>
      <w:r w:rsidRPr="0060234B">
        <w:rPr>
          <w:b/>
        </w:rPr>
        <w:t>Формализация политического участия</w:t>
      </w:r>
    </w:p>
    <w:p w:rsidR="00D25210" w:rsidRPr="0060234B" w:rsidRDefault="00D25210" w:rsidP="00D25210">
      <w:pPr>
        <w:pStyle w:val="a3"/>
        <w:spacing w:before="0" w:beforeAutospacing="0" w:after="0" w:afterAutospacing="0"/>
        <w:jc w:val="both"/>
        <w:rPr>
          <w:b/>
        </w:rPr>
      </w:pPr>
    </w:p>
    <w:p w:rsidR="00D25210" w:rsidRDefault="00D25210" w:rsidP="00D25210">
      <w:pPr>
        <w:pStyle w:val="a3"/>
        <w:spacing w:before="0" w:beforeAutospacing="0" w:after="0" w:afterAutospacing="0"/>
        <w:jc w:val="both"/>
      </w:pPr>
      <w:r w:rsidRPr="00114CBB">
        <w:t xml:space="preserve">Однако, как указывается в критической политико-правовой литературе (включая традиции элитарной теории демократии, марксистской и постструктуралистской критики), </w:t>
      </w:r>
      <w:r w:rsidRPr="00114CBB">
        <w:rPr>
          <w:rStyle w:val="a4"/>
          <w:b w:val="0"/>
        </w:rPr>
        <w:t>провозглашённое участие</w:t>
      </w:r>
      <w:r w:rsidRPr="00114CBB">
        <w:t xml:space="preserve"> в управлении, характерное для демократических институтов, </w:t>
      </w:r>
      <w:r w:rsidRPr="00114CBB">
        <w:lastRenderedPageBreak/>
        <w:t xml:space="preserve">зачастую носит </w:t>
      </w:r>
      <w:r w:rsidRPr="00114CBB">
        <w:rPr>
          <w:rStyle w:val="a4"/>
          <w:b w:val="0"/>
        </w:rPr>
        <w:t>символический и ритуализированный характер</w:t>
      </w:r>
      <w:r w:rsidRPr="00114CBB">
        <w:t xml:space="preserve">, не сопровождаясь ни фактическим </w:t>
      </w:r>
      <w:r w:rsidRPr="00114CBB">
        <w:rPr>
          <w:rStyle w:val="a4"/>
          <w:b w:val="0"/>
        </w:rPr>
        <w:t>распределением политической власти</w:t>
      </w:r>
      <w:r w:rsidRPr="00114CBB">
        <w:t xml:space="preserve">, ни </w:t>
      </w:r>
      <w:r w:rsidRPr="00114CBB">
        <w:rPr>
          <w:rStyle w:val="a4"/>
          <w:b w:val="0"/>
        </w:rPr>
        <w:t>ревизией имущественных отношений</w:t>
      </w:r>
      <w:r w:rsidRPr="00114CBB">
        <w:t xml:space="preserve">. Так называемые «новые граждане» — в прошлом подданные, лишённые аллодиальных прав на землю, личного суверенитета и правосубъектности в классическом смысле — </w:t>
      </w:r>
      <w:r w:rsidRPr="00114CBB">
        <w:rPr>
          <w:rStyle w:val="a4"/>
          <w:b w:val="0"/>
        </w:rPr>
        <w:t>не приобретают ни экономической автономии, ни юридического равенства</w:t>
      </w:r>
      <w:r w:rsidRPr="00114CBB">
        <w:t>. Их правовой статус трансформируется исключительно на уровне терминологии и формального признания, в то время как структурные условия их зависимости воспроизводятся в новых институциональных формах</w:t>
      </w:r>
      <w:r w:rsidR="00C0696E">
        <w:rPr>
          <w:rStyle w:val="aa"/>
        </w:rPr>
        <w:footnoteReference w:id="30"/>
      </w:r>
      <w:r w:rsidRPr="00114CBB">
        <w:t>.</w:t>
      </w:r>
    </w:p>
    <w:p w:rsidR="00D25210" w:rsidRDefault="00D25210" w:rsidP="00D25210">
      <w:pPr>
        <w:pStyle w:val="a3"/>
        <w:spacing w:before="0" w:beforeAutospacing="0" w:after="0" w:afterAutospacing="0"/>
        <w:jc w:val="both"/>
      </w:pPr>
    </w:p>
    <w:p w:rsidR="00D25210" w:rsidRPr="00114CBB" w:rsidRDefault="00D25210" w:rsidP="00D25210">
      <w:pPr>
        <w:pStyle w:val="a3"/>
        <w:spacing w:before="0" w:beforeAutospacing="0" w:after="0" w:afterAutospacing="0"/>
        <w:jc w:val="both"/>
        <w:rPr>
          <w:b/>
        </w:rPr>
      </w:pPr>
      <w:r w:rsidRPr="00114CBB">
        <w:rPr>
          <w:b/>
        </w:rPr>
        <w:t>3.3. Новые формы зависимости и контроля</w:t>
      </w:r>
    </w:p>
    <w:p w:rsidR="00D25210" w:rsidRPr="00A15A14" w:rsidRDefault="00D25210" w:rsidP="00D25210">
      <w:pPr>
        <w:pStyle w:val="a3"/>
        <w:spacing w:before="0" w:beforeAutospacing="0" w:after="0" w:afterAutospacing="0"/>
        <w:jc w:val="both"/>
        <w:rPr>
          <w:b/>
          <w:sz w:val="28"/>
          <w:szCs w:val="28"/>
        </w:rPr>
      </w:pPr>
    </w:p>
    <w:p w:rsidR="00D25210" w:rsidRDefault="00D25210" w:rsidP="00D25210">
      <w:pPr>
        <w:pStyle w:val="a3"/>
        <w:spacing w:before="0" w:beforeAutospacing="0" w:after="0" w:afterAutospacing="0"/>
        <w:jc w:val="both"/>
      </w:pPr>
      <w:r>
        <w:t xml:space="preserve">Модерное государство вводит </w:t>
      </w:r>
      <w:r w:rsidRPr="00114CBB">
        <w:rPr>
          <w:rStyle w:val="a4"/>
          <w:b w:val="0"/>
        </w:rPr>
        <w:t>дополнительные механизмы подчинения</w:t>
      </w:r>
      <w:r>
        <w:t>, включая:</w:t>
      </w:r>
    </w:p>
    <w:p w:rsidR="00D25210" w:rsidRDefault="00D25210" w:rsidP="00D25210">
      <w:pPr>
        <w:pStyle w:val="a3"/>
        <w:spacing w:before="0" w:beforeAutospacing="0" w:after="0" w:afterAutospacing="0"/>
        <w:jc w:val="both"/>
      </w:pPr>
    </w:p>
    <w:p w:rsidR="00D25210" w:rsidRDefault="00D25210" w:rsidP="00D25210">
      <w:pPr>
        <w:pStyle w:val="a3"/>
        <w:numPr>
          <w:ilvl w:val="0"/>
          <w:numId w:val="13"/>
        </w:numPr>
        <w:spacing w:before="0" w:beforeAutospacing="0" w:after="0" w:afterAutospacing="0"/>
        <w:jc w:val="both"/>
      </w:pPr>
      <w:r w:rsidRPr="00114CBB">
        <w:rPr>
          <w:rStyle w:val="a4"/>
          <w:b w:val="0"/>
        </w:rPr>
        <w:t>экономическую зависимость</w:t>
      </w:r>
      <w:r>
        <w:t xml:space="preserve">, выраженную в усилении налогообложения, национализации ресурсных потоков и монетарных реформах, сопровождающихся переходом от товарных денег (на базе золота и серебра) к </w:t>
      </w:r>
      <w:r w:rsidRPr="00114CBB">
        <w:rPr>
          <w:rStyle w:val="a4"/>
          <w:b w:val="0"/>
        </w:rPr>
        <w:t>бумажно-долговым деньгам</w:t>
      </w:r>
      <w:r>
        <w:t>, что приводит к хронической инфляции и подрыву экономической стабильности низших классов;</w:t>
      </w:r>
    </w:p>
    <w:p w:rsidR="00D25210" w:rsidRDefault="00D25210" w:rsidP="00D25210">
      <w:pPr>
        <w:pStyle w:val="a3"/>
        <w:numPr>
          <w:ilvl w:val="0"/>
          <w:numId w:val="13"/>
        </w:numPr>
        <w:spacing w:before="0" w:beforeAutospacing="0" w:after="0" w:afterAutospacing="0"/>
        <w:jc w:val="both"/>
      </w:pPr>
      <w:r w:rsidRPr="00114CBB">
        <w:rPr>
          <w:rStyle w:val="a4"/>
          <w:b w:val="0"/>
        </w:rPr>
        <w:t>личную и правовую зависимость</w:t>
      </w:r>
      <w:r>
        <w:t xml:space="preserve">, закреплённую в виде </w:t>
      </w:r>
      <w:r w:rsidRPr="00114CBB">
        <w:rPr>
          <w:rStyle w:val="a4"/>
          <w:b w:val="0"/>
        </w:rPr>
        <w:t>обязательной военной службы</w:t>
      </w:r>
      <w:r w:rsidRPr="00114CBB">
        <w:rPr>
          <w:b/>
        </w:rPr>
        <w:t xml:space="preserve">, </w:t>
      </w:r>
      <w:r w:rsidRPr="00114CBB">
        <w:rPr>
          <w:rStyle w:val="a4"/>
          <w:b w:val="0"/>
        </w:rPr>
        <w:t>ограничений на мобильность</w:t>
      </w:r>
      <w:r>
        <w:t xml:space="preserve"> (в частности, запрета на отказ от гражданства или выхода из системы национального права), а также </w:t>
      </w:r>
      <w:r w:rsidRPr="00114CBB">
        <w:rPr>
          <w:rStyle w:val="a4"/>
          <w:b w:val="0"/>
        </w:rPr>
        <w:t>деградации социальных механизмов воспроизводства</w:t>
      </w:r>
      <w:r>
        <w:t>, таких как семья, община и родовые институты;</w:t>
      </w:r>
    </w:p>
    <w:p w:rsidR="00D25210" w:rsidRDefault="00D25210" w:rsidP="00D25210">
      <w:pPr>
        <w:pStyle w:val="a3"/>
        <w:numPr>
          <w:ilvl w:val="0"/>
          <w:numId w:val="13"/>
        </w:numPr>
        <w:spacing w:before="0" w:beforeAutospacing="0" w:after="0" w:afterAutospacing="0"/>
        <w:jc w:val="both"/>
      </w:pPr>
      <w:r w:rsidRPr="00114CBB">
        <w:rPr>
          <w:rStyle w:val="a4"/>
          <w:b w:val="0"/>
        </w:rPr>
        <w:t>ликвидацию традиционных социальных лифтов</w:t>
      </w:r>
      <w:r>
        <w:t>, например, перехода из несвободных сословий в свободные через военную или гражданскую службу, что ранее существовало в рамках феодальной модели.</w:t>
      </w:r>
    </w:p>
    <w:p w:rsidR="00D25210" w:rsidRDefault="00D25210" w:rsidP="00D25210">
      <w:pPr>
        <w:pStyle w:val="a3"/>
        <w:spacing w:before="0" w:beforeAutospacing="0" w:after="0" w:afterAutospacing="0"/>
        <w:ind w:left="720"/>
        <w:jc w:val="both"/>
      </w:pPr>
    </w:p>
    <w:p w:rsidR="00D25210" w:rsidRDefault="00D25210" w:rsidP="00D25210">
      <w:pPr>
        <w:pStyle w:val="a3"/>
        <w:spacing w:before="0" w:beforeAutospacing="0" w:after="0" w:afterAutospacing="0"/>
        <w:jc w:val="both"/>
      </w:pPr>
      <w:r>
        <w:t xml:space="preserve">Таким образом, </w:t>
      </w:r>
      <w:r w:rsidRPr="00527DC0">
        <w:rPr>
          <w:rStyle w:val="a4"/>
          <w:b w:val="0"/>
        </w:rPr>
        <w:t>объявление подданных гражданами</w:t>
      </w:r>
      <w:r>
        <w:t xml:space="preserve"> в рамках нового правопорядка не означало радикального расширения прав или автономии этих индивидов, а скорее служило </w:t>
      </w:r>
      <w:r w:rsidRPr="00527DC0">
        <w:rPr>
          <w:rStyle w:val="a4"/>
          <w:b w:val="0"/>
        </w:rPr>
        <w:t>инструментом легитимации нового типа властных отношений</w:t>
      </w:r>
      <w:r>
        <w:t>, в которых внешняя оболочка правовой равности прикрывает воспроизводство и институционализацию неравенства</w:t>
      </w:r>
      <w:r w:rsidR="000F3FA9">
        <w:rPr>
          <w:rStyle w:val="aa"/>
        </w:rPr>
        <w:footnoteReference w:id="31"/>
      </w:r>
      <w:r>
        <w:t xml:space="preserve">. Существенная </w:t>
      </w:r>
      <w:r w:rsidRPr="00527DC0">
        <w:rPr>
          <w:rStyle w:val="a4"/>
          <w:b w:val="0"/>
        </w:rPr>
        <w:t>правовая и экономическая дихотомия между элитой и массой</w:t>
      </w:r>
      <w:r>
        <w:t xml:space="preserve"> сохраняется, но теперь маскируется под риторику гражданственности, демократических процедур и равного участия.</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Параллельно с этим происходят процессы </w:t>
      </w:r>
      <w:r w:rsidRPr="00527DC0">
        <w:rPr>
          <w:rStyle w:val="a4"/>
          <w:b w:val="0"/>
        </w:rPr>
        <w:t>институционального закрепления новых форм социальной атомизации</w:t>
      </w:r>
      <w:r>
        <w:t xml:space="preserve"> и отчуждения: разрушение традиционной модели семьи и общинных структур, подмена личной и групповой ответственности абстрактными юридическими конструкциями, </w:t>
      </w:r>
      <w:r w:rsidRPr="00527DC0">
        <w:rPr>
          <w:rStyle w:val="a4"/>
          <w:b w:val="0"/>
        </w:rPr>
        <w:t>тотализация насилия через индустриализацию войн</w:t>
      </w:r>
      <w:r>
        <w:t xml:space="preserve">, включая явления </w:t>
      </w:r>
      <w:r w:rsidRPr="00527DC0">
        <w:rPr>
          <w:rStyle w:val="a4"/>
          <w:b w:val="0"/>
        </w:rPr>
        <w:t>геноцида</w:t>
      </w:r>
      <w:r>
        <w:t xml:space="preserve">, и перенаправление политической субъектности в сторону </w:t>
      </w:r>
      <w:r w:rsidRPr="00527DC0">
        <w:rPr>
          <w:rStyle w:val="a4"/>
          <w:b w:val="0"/>
        </w:rPr>
        <w:t>технократически организованного государства</w:t>
      </w:r>
      <w:r>
        <w:t xml:space="preserve">, действующего от имени абстрактного "народа", но де-факто контролируемого </w:t>
      </w:r>
      <w:r w:rsidRPr="00527DC0">
        <w:rPr>
          <w:rStyle w:val="a4"/>
          <w:b w:val="0"/>
        </w:rPr>
        <w:t>узким кругом управленческих и финансовых элит</w:t>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Таким образом, государство нового типа, сформировавшееся в эпоху Нового времени, приобретает характер </w:t>
      </w:r>
      <w:r w:rsidRPr="00181111">
        <w:rPr>
          <w:rStyle w:val="a4"/>
          <w:b w:val="0"/>
        </w:rPr>
        <w:t>юридической абстракции</w:t>
      </w:r>
      <w:r>
        <w:t xml:space="preserve">, утрачивая черты персонифицированного носителя власти. Данный процесс, в историографической и правовой перспективе, не устранил существовавшие до этого формы социального и правового неравенства, но, </w:t>
      </w:r>
      <w:r>
        <w:lastRenderedPageBreak/>
        <w:t xml:space="preserve">напротив, привёл к возникновению </w:t>
      </w:r>
      <w:r w:rsidRPr="002A0762">
        <w:rPr>
          <w:rStyle w:val="a4"/>
          <w:b w:val="0"/>
        </w:rPr>
        <w:t>более сложных, опосредованных и институционализированных механизмов подчинения и принуждения</w:t>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rPr>
          <w:b/>
        </w:rPr>
      </w:pPr>
      <w:r w:rsidRPr="00A15A14">
        <w:rPr>
          <w:b/>
        </w:rPr>
        <w:t>3.</w:t>
      </w:r>
      <w:r>
        <w:rPr>
          <w:b/>
        </w:rPr>
        <w:t>4</w:t>
      </w:r>
      <w:r w:rsidRPr="00A15A14">
        <w:rPr>
          <w:b/>
        </w:rPr>
        <w:t>. Идеологическая нейтрализация конфликта: государство как анонимный субъект</w:t>
      </w:r>
    </w:p>
    <w:p w:rsidR="00D25210" w:rsidRPr="00A15A14" w:rsidRDefault="00D25210" w:rsidP="00D25210">
      <w:pPr>
        <w:pStyle w:val="a3"/>
        <w:spacing w:before="0" w:beforeAutospacing="0" w:after="0" w:afterAutospacing="0"/>
        <w:jc w:val="both"/>
        <w:rPr>
          <w:b/>
        </w:rPr>
      </w:pPr>
    </w:p>
    <w:p w:rsidR="00D25210" w:rsidRDefault="00D25210" w:rsidP="00D25210">
      <w:pPr>
        <w:pStyle w:val="a3"/>
        <w:spacing w:before="0" w:beforeAutospacing="0" w:after="0" w:afterAutospacing="0"/>
        <w:jc w:val="both"/>
      </w:pPr>
      <w:r>
        <w:t xml:space="preserve">Центральным элементом этой трансформации выступает </w:t>
      </w:r>
      <w:r w:rsidRPr="00181111">
        <w:rPr>
          <w:rStyle w:val="a4"/>
          <w:b w:val="0"/>
        </w:rPr>
        <w:t>деперсонификация власти</w:t>
      </w:r>
      <w:r>
        <w:t xml:space="preserve">, которая позволила фактическим субъектам управления — владельцам средств принуждения и собственности — отойти в тень, делегируя видимую политическую власть </w:t>
      </w:r>
      <w:r w:rsidRPr="002A0762">
        <w:rPr>
          <w:rStyle w:val="a4"/>
          <w:b w:val="0"/>
        </w:rPr>
        <w:t>номинальным представителям</w:t>
      </w:r>
      <w:r>
        <w:t xml:space="preserve"> из числа лиц, не обладающих родовой, сословной или экономической легитимацией. В условиях монархического или аристократического правления власть воплощалась в конкретных, юридически и политически идентифицируемых фигурах — короле, князе, лорде, представителе рода. Эти фигуры несли прямую ответственность перед своими подданными и считались носителями суверенитета в личностном измерении.</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В отличие от этого, абстрактное государство, функционирующее как </w:t>
      </w:r>
      <w:r w:rsidRPr="00181111">
        <w:rPr>
          <w:rStyle w:val="a4"/>
          <w:b w:val="0"/>
        </w:rPr>
        <w:t>юридическое лицо</w:t>
      </w:r>
      <w:r>
        <w:t xml:space="preserve">, лишено конкретной антропоморфной идентичности. Оно формулируется как результат некой «воли народа», «общественного договора» или иного квазиметафизического основания, тем самым замещая реального субъекта власти анонимной конструкцией. Это обезличивание политической субъектности делает невозможным прямую апелляцию или предъявление ответственности: </w:t>
      </w:r>
      <w:r w:rsidRPr="002A0762">
        <w:rPr>
          <w:rStyle w:val="a4"/>
          <w:b w:val="0"/>
        </w:rPr>
        <w:t>власть утрачивает лицо и становится якобы естественным, стихийным феноменом</w:t>
      </w:r>
      <w:r>
        <w:t>, наподобие природного бедствия.</w:t>
      </w:r>
    </w:p>
    <w:p w:rsidR="00D25210" w:rsidRDefault="00D25210" w:rsidP="00D25210">
      <w:pPr>
        <w:pStyle w:val="a3"/>
        <w:spacing w:before="0" w:beforeAutospacing="0" w:after="0" w:afterAutospacing="0"/>
        <w:jc w:val="both"/>
      </w:pPr>
    </w:p>
    <w:p w:rsidR="00D25210" w:rsidRPr="002A0762" w:rsidRDefault="00D25210" w:rsidP="00D25210">
      <w:pPr>
        <w:pStyle w:val="a3"/>
        <w:spacing w:before="0" w:beforeAutospacing="0" w:after="0" w:afterAutospacing="0"/>
        <w:jc w:val="both"/>
        <w:rPr>
          <w:b/>
        </w:rPr>
      </w:pPr>
      <w:r w:rsidRPr="002A0762">
        <w:rPr>
          <w:b/>
        </w:rPr>
        <w:t>3.5. Война и насилие как «естественные процессы»</w:t>
      </w:r>
    </w:p>
    <w:p w:rsidR="00D25210" w:rsidRPr="00A15A14" w:rsidRDefault="00D25210" w:rsidP="00D25210">
      <w:pPr>
        <w:pStyle w:val="a3"/>
        <w:spacing w:before="0" w:beforeAutospacing="0" w:after="0" w:afterAutospacing="0"/>
        <w:jc w:val="both"/>
        <w:rPr>
          <w:b/>
          <w:i/>
        </w:rPr>
      </w:pPr>
    </w:p>
    <w:p w:rsidR="00D25210" w:rsidRDefault="00D25210" w:rsidP="00D25210">
      <w:pPr>
        <w:pStyle w:val="a3"/>
        <w:spacing w:before="0" w:beforeAutospacing="0" w:after="0" w:afterAutospacing="0"/>
        <w:jc w:val="both"/>
      </w:pPr>
      <w:r>
        <w:t xml:space="preserve">Эта трансформация имеет глубокие последствия: если государство воспринимается как спонтанное, анонимное и «естественное» образование, то и такие явления, как </w:t>
      </w:r>
      <w:r w:rsidRPr="002A0762">
        <w:rPr>
          <w:rStyle w:val="a4"/>
          <w:b w:val="0"/>
        </w:rPr>
        <w:t>война, мобилизация, насилие</w:t>
      </w:r>
      <w:r>
        <w:t xml:space="preserve">, могут легитимироваться как </w:t>
      </w:r>
      <w:r w:rsidRPr="002A0762">
        <w:rPr>
          <w:rStyle w:val="a4"/>
          <w:b w:val="0"/>
        </w:rPr>
        <w:t>неизбежные следствия функционирования самой системы</w:t>
      </w:r>
      <w:r>
        <w:t xml:space="preserve">, а не как волевые акты конкретных субъектов. В рамках данной парадигмы возможно институциональное оправдание </w:t>
      </w:r>
      <w:r w:rsidRPr="00181111">
        <w:rPr>
          <w:rStyle w:val="a4"/>
          <w:b w:val="0"/>
        </w:rPr>
        <w:t>тотальных войн</w:t>
      </w:r>
      <w:r>
        <w:t>, всеобщих призывов и массового принуждения, которые подаются не как результат решения правящих элит, а как «воля народа» или «объективная необходимость».</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Таким образом, </w:t>
      </w:r>
      <w:r w:rsidRPr="002A0762">
        <w:rPr>
          <w:rStyle w:val="a4"/>
          <w:b w:val="0"/>
        </w:rPr>
        <w:t>деперсонифицированное государство</w:t>
      </w:r>
      <w:r>
        <w:t xml:space="preserve">, функционирующее как юридическая фикция, предоставляет уникальные возможности правящим группам для сохранения и укрепления власти, при этом скрывая реальных бенефициаров и устраняя саму возможность социального диалога на уровне подотчётности. Оно функционирует как </w:t>
      </w:r>
      <w:r w:rsidRPr="002A0762">
        <w:rPr>
          <w:rStyle w:val="a4"/>
          <w:b w:val="0"/>
        </w:rPr>
        <w:t>инструмент идеологической нейтрализации конфликта</w:t>
      </w:r>
      <w:r>
        <w:t>, заменяя отношения господства риторикой всеобщего участия и якобы естественного порядка вещей.</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rPr>
          <w:b/>
          <w:sz w:val="28"/>
          <w:szCs w:val="28"/>
        </w:rPr>
      </w:pPr>
      <w:r w:rsidRPr="00A15A14">
        <w:rPr>
          <w:b/>
          <w:sz w:val="28"/>
          <w:szCs w:val="28"/>
        </w:rPr>
        <w:t>4. Современный гражданин как не-субъект: признаки скрытого рабства</w:t>
      </w:r>
    </w:p>
    <w:p w:rsidR="00D25210" w:rsidRPr="00A15A14" w:rsidRDefault="00D25210" w:rsidP="00D25210">
      <w:pPr>
        <w:pStyle w:val="a3"/>
        <w:spacing w:before="0" w:beforeAutospacing="0" w:after="0" w:afterAutospacing="0"/>
        <w:jc w:val="both"/>
        <w:rPr>
          <w:b/>
          <w:sz w:val="28"/>
          <w:szCs w:val="28"/>
        </w:rPr>
      </w:pPr>
    </w:p>
    <w:p w:rsidR="00D25210" w:rsidRDefault="00D25210" w:rsidP="00D25210">
      <w:pPr>
        <w:pStyle w:val="a3"/>
        <w:spacing w:before="0" w:beforeAutospacing="0" w:after="0" w:afterAutospacing="0"/>
        <w:jc w:val="both"/>
      </w:pPr>
      <w:r>
        <w:t>Анализ исторической эволюции правовых и политических категорий в сопоставлении с современными формами государственного устройства позволяет выдвинуть гипотезу о существенном расхождении между нормативно-декларируемым статусом гражданина в современных государствах и классическим представлением о гражданственности в юридической традиции античности и средневековья. В частности, согласно классическому правопониманию, восходящему к римскому праву и европейской правовой мысли позднего Средневековья, гражданин (</w:t>
      </w:r>
      <w:r>
        <w:rPr>
          <w:rStyle w:val="a5"/>
        </w:rPr>
        <w:t>civis</w:t>
      </w:r>
      <w:r>
        <w:t>) — это юридически свободный и имущественно независимый субъект, обладающий полным комплексом правоспособности, включая политическое представительство, имущественную автономию и личный суверенитет</w:t>
      </w:r>
      <w:r w:rsidR="000F3FA9">
        <w:rPr>
          <w:rStyle w:val="aa"/>
        </w:rPr>
        <w:footnoteReference w:id="32"/>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В то же время, современное положение так называемых "граждан" в большинстве государств демонстрирует целый ряд характеристик, сближающих их статус с категориями </w:t>
      </w:r>
      <w:r w:rsidRPr="00370306">
        <w:rPr>
          <w:rStyle w:val="a4"/>
          <w:b w:val="0"/>
        </w:rPr>
        <w:t>подданства</w:t>
      </w:r>
      <w:r w:rsidRPr="00370306">
        <w:rPr>
          <w:b/>
        </w:rPr>
        <w:t xml:space="preserve">, </w:t>
      </w:r>
      <w:r w:rsidRPr="00370306">
        <w:rPr>
          <w:rStyle w:val="a4"/>
          <w:b w:val="0"/>
        </w:rPr>
        <w:t>крепостной зависимости</w:t>
      </w:r>
      <w:r>
        <w:t xml:space="preserve"> или даже </w:t>
      </w:r>
      <w:r>
        <w:rPr>
          <w:rStyle w:val="a4"/>
        </w:rPr>
        <w:t>рабства</w:t>
      </w:r>
      <w:r>
        <w:t>, если использовать соответствующие критерии, выработанные в рамках классической правовой доктрины. Ниже представлены ключевые индикаторы такого сходства:</w:t>
      </w:r>
    </w:p>
    <w:p w:rsidR="00D25210" w:rsidRDefault="00D25210" w:rsidP="00D25210">
      <w:pPr>
        <w:pStyle w:val="a3"/>
        <w:spacing w:before="0" w:beforeAutospacing="0" w:after="0" w:afterAutospacing="0"/>
        <w:jc w:val="both"/>
      </w:pPr>
    </w:p>
    <w:p w:rsidR="00D25210" w:rsidRPr="00A15A14" w:rsidRDefault="00D25210" w:rsidP="00D25210">
      <w:pPr>
        <w:pStyle w:val="a3"/>
        <w:numPr>
          <w:ilvl w:val="0"/>
          <w:numId w:val="14"/>
        </w:numPr>
        <w:spacing w:before="0" w:beforeAutospacing="0" w:after="0" w:afterAutospacing="0"/>
        <w:jc w:val="both"/>
      </w:pPr>
      <w:r w:rsidRPr="00A15A14">
        <w:rPr>
          <w:b/>
          <w:bCs/>
        </w:rPr>
        <w:t>Невозможность свободного выхода из гражданства</w:t>
      </w:r>
    </w:p>
    <w:p w:rsidR="00D25210" w:rsidRPr="00FB5621" w:rsidRDefault="00D25210" w:rsidP="00D25210">
      <w:pPr>
        <w:pStyle w:val="a6"/>
        <w:spacing w:after="0" w:line="240" w:lineRule="auto"/>
        <w:jc w:val="both"/>
        <w:rPr>
          <w:rFonts w:ascii="Times New Roman" w:eastAsia="Times New Roman" w:hAnsi="Times New Roman" w:cs="Times New Roman"/>
          <w:sz w:val="24"/>
          <w:szCs w:val="24"/>
          <w:lang w:eastAsia="ru-RU"/>
        </w:rPr>
      </w:pPr>
      <w:r w:rsidRPr="00FB5621">
        <w:rPr>
          <w:rFonts w:ascii="Times New Roman" w:eastAsia="Times New Roman" w:hAnsi="Times New Roman" w:cs="Times New Roman"/>
          <w:sz w:val="24"/>
          <w:szCs w:val="24"/>
          <w:lang w:eastAsia="ru-RU"/>
        </w:rPr>
        <w:t xml:space="preserve">Одним из основополагающих признаков правовой зависимости </w:t>
      </w:r>
      <w:r>
        <w:rPr>
          <w:rFonts w:ascii="Times New Roman" w:eastAsia="Times New Roman" w:hAnsi="Times New Roman" w:cs="Times New Roman"/>
          <w:sz w:val="24"/>
          <w:szCs w:val="24"/>
          <w:lang w:eastAsia="ru-RU"/>
        </w:rPr>
        <w:t xml:space="preserve">в форме рабства или подданства, </w:t>
      </w:r>
      <w:r w:rsidRPr="00FB5621">
        <w:rPr>
          <w:rFonts w:ascii="Times New Roman" w:eastAsia="Times New Roman" w:hAnsi="Times New Roman" w:cs="Times New Roman"/>
          <w:sz w:val="24"/>
          <w:szCs w:val="24"/>
          <w:lang w:eastAsia="ru-RU"/>
        </w:rPr>
        <w:t>в классическом праве является невозможность одностороннего отказа от статуса. Подобно тому как раб не мог самовольно отказаться от принадлежности к своему господину, современный гражданин не может свободно выйти из гражданства без предварительного одобрения государства и предоставления доказательств получения иного гражданства. Таким образом, индивид оказывается "привязан" к государству по правовому статусу, подобно крепостному — к земле или владельцу.</w:t>
      </w:r>
    </w:p>
    <w:p w:rsidR="00D25210" w:rsidRDefault="00D25210" w:rsidP="00D25210">
      <w:pPr>
        <w:pStyle w:val="a3"/>
        <w:numPr>
          <w:ilvl w:val="0"/>
          <w:numId w:val="14"/>
        </w:numPr>
        <w:spacing w:before="0" w:beforeAutospacing="0" w:after="0" w:afterAutospacing="0"/>
        <w:jc w:val="both"/>
      </w:pPr>
      <w:r w:rsidRPr="00FB5621">
        <w:rPr>
          <w:rStyle w:val="a4"/>
        </w:rPr>
        <w:t>Передача статуса по наследству</w:t>
      </w:r>
    </w:p>
    <w:p w:rsidR="00D25210" w:rsidRDefault="00D25210" w:rsidP="00D25210">
      <w:pPr>
        <w:pStyle w:val="a3"/>
        <w:spacing w:before="0" w:beforeAutospacing="0" w:after="0" w:afterAutospacing="0"/>
        <w:ind w:left="720"/>
        <w:jc w:val="both"/>
      </w:pPr>
      <w:r>
        <w:t xml:space="preserve">В римском и феодальном праве дети рабов или крепостных автоматически наследовали правовой статус родителей. Аналогичный механизм реализуется и в современных национальных правовых системах: дети, рожденные от граждан определённого государства, автоматически приобретают это гражданство, независимо от их воли. В большинстве случаев ребенок становится гражданином </w:t>
      </w:r>
      <w:r>
        <w:rPr>
          <w:rStyle w:val="a5"/>
        </w:rPr>
        <w:t>ex lege</w:t>
      </w:r>
      <w:r>
        <w:t xml:space="preserve"> (по закону), даже если родители не совершили активных регистрационных действий, что говорит о принудительности в присвоении правового статуса.</w:t>
      </w:r>
    </w:p>
    <w:p w:rsidR="00D25210" w:rsidRDefault="00D25210" w:rsidP="00D25210">
      <w:pPr>
        <w:pStyle w:val="a3"/>
        <w:numPr>
          <w:ilvl w:val="0"/>
          <w:numId w:val="14"/>
        </w:numPr>
        <w:spacing w:before="0" w:beforeAutospacing="0" w:after="0" w:afterAutospacing="0"/>
        <w:jc w:val="both"/>
      </w:pPr>
      <w:r w:rsidRPr="00B2420C">
        <w:rPr>
          <w:rStyle w:val="a4"/>
        </w:rPr>
        <w:t>Фискальная обязанность как форма податной зависимости</w:t>
      </w:r>
    </w:p>
    <w:p w:rsidR="00D25210" w:rsidRDefault="00D25210" w:rsidP="00D25210">
      <w:pPr>
        <w:pStyle w:val="a3"/>
        <w:spacing w:before="0" w:beforeAutospacing="0" w:after="0" w:afterAutospacing="0"/>
        <w:ind w:left="720"/>
        <w:jc w:val="both"/>
      </w:pPr>
      <w:r>
        <w:t>В истории права принадлежность к податному сословию — одна из характеристик несвободного состояния. Современные граждане, независимо от уровня дохода, возраста и участия в политическом процессе, обязаны уплачивать налоги и сборы. Неисполнение этой обязанности влечет за собой уголовную ответственность, аналогично тому, как уклонение от барщины или податей в феодальной системе наказывалось телесно или имущественно. Таким образом, гражданская обязанность по уплате налогов также демонстрирует элементы принудительности и правовой зависимости.</w:t>
      </w:r>
    </w:p>
    <w:p w:rsidR="00D25210" w:rsidRDefault="00D25210" w:rsidP="00D25210">
      <w:pPr>
        <w:pStyle w:val="a3"/>
        <w:numPr>
          <w:ilvl w:val="0"/>
          <w:numId w:val="14"/>
        </w:numPr>
        <w:spacing w:before="0" w:beforeAutospacing="0" w:after="0" w:afterAutospacing="0"/>
        <w:jc w:val="both"/>
      </w:pPr>
      <w:r w:rsidRPr="00B2420C">
        <w:rPr>
          <w:rStyle w:val="a4"/>
        </w:rPr>
        <w:t>Ограниченный характер имущественного суверенитета</w:t>
      </w:r>
    </w:p>
    <w:p w:rsidR="00D25210" w:rsidRDefault="00D25210" w:rsidP="00D25210">
      <w:pPr>
        <w:pStyle w:val="a3"/>
        <w:spacing w:before="0" w:beforeAutospacing="0" w:after="0" w:afterAutospacing="0"/>
        <w:ind w:left="720"/>
        <w:jc w:val="both"/>
      </w:pPr>
      <w:r>
        <w:t xml:space="preserve">Согласно догматике вещного права, собственность предполагает полную триаду правомочий: владение, пользование и распоряжение. Однако в современных условиях право собственности на недвижимость и землю сопровождается обязательствами налогового характера. Это может трактоваться как </w:t>
      </w:r>
      <w:r w:rsidRPr="00EC0079">
        <w:rPr>
          <w:rStyle w:val="a4"/>
          <w:b w:val="0"/>
        </w:rPr>
        <w:t>отсутствие полного правомочия владения</w:t>
      </w:r>
      <w:r>
        <w:t xml:space="preserve">, поскольку субъект, обладающий объектом и одновременно вынужденный за него платить государству, по сути, арендует его у налогового суверена. Следовательно, именно государство, обладающее правом налогообложения имущества, реализует </w:t>
      </w:r>
      <w:r>
        <w:rPr>
          <w:rStyle w:val="a4"/>
        </w:rPr>
        <w:t>властное господство над вещью</w:t>
      </w:r>
      <w:r>
        <w:t>, типичное для собственника в классическом смысле.</w:t>
      </w:r>
    </w:p>
    <w:p w:rsidR="00D25210" w:rsidRDefault="00D25210" w:rsidP="00D25210">
      <w:pPr>
        <w:pStyle w:val="a3"/>
        <w:numPr>
          <w:ilvl w:val="0"/>
          <w:numId w:val="14"/>
        </w:numPr>
        <w:spacing w:before="0" w:beforeAutospacing="0" w:after="0" w:afterAutospacing="0"/>
        <w:jc w:val="both"/>
      </w:pPr>
      <w:r w:rsidRPr="0012023C">
        <w:rPr>
          <w:rStyle w:val="a4"/>
        </w:rPr>
        <w:t>Сегментация судопроизводства по социальному статусу</w:t>
      </w:r>
    </w:p>
    <w:p w:rsidR="00D25210" w:rsidRDefault="00D25210" w:rsidP="00D25210">
      <w:pPr>
        <w:pStyle w:val="a3"/>
        <w:spacing w:before="0" w:beforeAutospacing="0" w:after="0" w:afterAutospacing="0"/>
        <w:ind w:left="720"/>
        <w:jc w:val="both"/>
      </w:pPr>
      <w:r>
        <w:t xml:space="preserve">В государственно-правовой системе, основанной на принципах правового равенства, нормы уголовного и гражданского права должны применяться ко всем субъектам одинаково. Однако в современных юридических системах наблюдается </w:t>
      </w:r>
      <w:r w:rsidRPr="00EC0079">
        <w:rPr>
          <w:rStyle w:val="a4"/>
          <w:b w:val="0"/>
        </w:rPr>
        <w:t>дифференциация правового режима</w:t>
      </w:r>
      <w:r>
        <w:t xml:space="preserve"> в зависимости от социально-политического статуса. Так, судопроизводство в отношении высших должностных лиц (президентов, депутатов, судей и т. д.) осуществляется по отдельным процедурам с ограниченным доступом к ответственности, в то время как на "обычных граждан" распространяется общий порядок. Подобная асимметрия напоминает средневековые сословные системы правосудия, в которых различались юридические процедуры для знати и простолюдинов.</w:t>
      </w:r>
    </w:p>
    <w:p w:rsidR="00D25210" w:rsidRDefault="00D25210" w:rsidP="00D25210">
      <w:pPr>
        <w:pStyle w:val="a3"/>
        <w:numPr>
          <w:ilvl w:val="0"/>
          <w:numId w:val="14"/>
        </w:numPr>
        <w:spacing w:before="0" w:beforeAutospacing="0" w:after="0" w:afterAutospacing="0"/>
        <w:jc w:val="both"/>
      </w:pPr>
      <w:r w:rsidRPr="0012023C">
        <w:rPr>
          <w:rStyle w:val="a4"/>
        </w:rPr>
        <w:lastRenderedPageBreak/>
        <w:t>Обязанность личного служения государству</w:t>
      </w:r>
    </w:p>
    <w:p w:rsidR="00D25210" w:rsidRDefault="00D25210" w:rsidP="00D25210">
      <w:pPr>
        <w:pStyle w:val="a3"/>
        <w:spacing w:before="0" w:beforeAutospacing="0" w:after="0" w:afterAutospacing="0"/>
        <w:ind w:left="720"/>
        <w:jc w:val="both"/>
      </w:pPr>
      <w:r>
        <w:t xml:space="preserve">В римском частном праве раб был обязан защищать своего хозяина даже ценой собственной жизни. В современном государстве аналогичная функция возложена на гражданина через институт </w:t>
      </w:r>
      <w:r w:rsidRPr="00EC0079">
        <w:rPr>
          <w:rStyle w:val="a4"/>
          <w:b w:val="0"/>
        </w:rPr>
        <w:t>воинской обязанности</w:t>
      </w:r>
      <w:r>
        <w:t>. Призыв на службу осуществляется независимо от воли лица, а уклонение от военной службы трактуется как уголовно наказуемое деяние. Тем самым государство де-факто располагает правом на распоряжение телесной и трудовой активностью гражданина, что представляет собой прямую форму властного принуждения.</w:t>
      </w:r>
    </w:p>
    <w:p w:rsidR="00D25210" w:rsidRDefault="00D25210" w:rsidP="00D25210">
      <w:pPr>
        <w:pStyle w:val="a3"/>
        <w:numPr>
          <w:ilvl w:val="0"/>
          <w:numId w:val="14"/>
        </w:numPr>
        <w:spacing w:before="0" w:beforeAutospacing="0" w:after="0" w:afterAutospacing="0"/>
        <w:jc w:val="both"/>
      </w:pPr>
      <w:r>
        <w:rPr>
          <w:rStyle w:val="a4"/>
        </w:rPr>
        <w:t>Ограничение автономии в сфере брака</w:t>
      </w:r>
    </w:p>
    <w:p w:rsidR="00D25210" w:rsidRDefault="00D25210" w:rsidP="00D25210">
      <w:pPr>
        <w:pStyle w:val="a3"/>
        <w:spacing w:before="0" w:beforeAutospacing="0" w:after="0" w:afterAutospacing="0"/>
        <w:ind w:left="720"/>
        <w:jc w:val="both"/>
      </w:pPr>
      <w:r>
        <w:t>В исторических формах зависимости (рабство, крепостное право) заключение брака зависело от воли владельца или сеньора, а сами семейные отношения регулировались не самими супругами, а хозяином, который имел юридическую и фактическую власть над личной и репродуктивной жизнью зависимых. Аналогичный принцип наблюдается и в современных государствах: заключение брака возможно только через государственные органы (например, ЗАГС), а все ключевые аспекты семейной жизни — имущественные отношения, родительство, развод — строго подчинены нормам семейного законодательства. Таким образом, граждане не обладают полной свободой в сфере частной жизни: государство выступает обязательным посредником в формировании и регулировании семейных связей. Это указывает на отсутствие личного суверенитета и сохраняет структурное сходство с правовыми моделями зависимости, при которых автономия индивида в брачных и семейных вопросах была отсутствующей или минимальной.</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В этом контексте государство выступает как </w:t>
      </w:r>
      <w:r w:rsidRPr="00370306">
        <w:rPr>
          <w:rStyle w:val="a4"/>
          <w:b w:val="0"/>
        </w:rPr>
        <w:t>собственник правовой личности гражданина</w:t>
      </w:r>
      <w:r>
        <w:t xml:space="preserve">, управляя им не как субъектом, а как объектом нормативной юрисдикции, что приближает его правовой статус к состоянию </w:t>
      </w:r>
      <w:r w:rsidRPr="00EC0079">
        <w:rPr>
          <w:rStyle w:val="a4"/>
          <w:b w:val="0"/>
        </w:rPr>
        <w:t>личной зависимости</w:t>
      </w:r>
      <w:r>
        <w:t>, сходной с историческим положением рабов, холопов, крепостных или иных категорий несвободных.</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rPr>
          <w:b/>
          <w:sz w:val="28"/>
          <w:szCs w:val="28"/>
        </w:rPr>
      </w:pPr>
      <w:r w:rsidRPr="00A15A14">
        <w:rPr>
          <w:b/>
          <w:sz w:val="28"/>
          <w:szCs w:val="28"/>
        </w:rPr>
        <w:t>5. Иллюзия эмансипации: гражданин как объект управления</w:t>
      </w:r>
    </w:p>
    <w:p w:rsidR="00D25210" w:rsidRPr="00A15A14" w:rsidRDefault="00D25210" w:rsidP="00D25210">
      <w:pPr>
        <w:pStyle w:val="a3"/>
        <w:spacing w:before="0" w:beforeAutospacing="0" w:after="0" w:afterAutospacing="0"/>
        <w:jc w:val="both"/>
        <w:rPr>
          <w:b/>
          <w:sz w:val="28"/>
          <w:szCs w:val="28"/>
        </w:rPr>
      </w:pPr>
    </w:p>
    <w:p w:rsidR="00D25210" w:rsidRDefault="00D25210" w:rsidP="00D25210">
      <w:pPr>
        <w:pStyle w:val="a3"/>
        <w:spacing w:before="0" w:beforeAutospacing="0" w:after="0" w:afterAutospacing="0"/>
        <w:jc w:val="both"/>
        <w:rPr>
          <w:b/>
        </w:rPr>
      </w:pPr>
      <w:r>
        <w:rPr>
          <w:b/>
        </w:rPr>
        <w:t xml:space="preserve">5.1. </w:t>
      </w:r>
      <w:r w:rsidRPr="00A15A14">
        <w:rPr>
          <w:b/>
        </w:rPr>
        <w:t>Переименование подданных в граждан — как политико-юридический камуфляж</w:t>
      </w:r>
    </w:p>
    <w:p w:rsidR="00D25210" w:rsidRPr="00A15A14" w:rsidRDefault="00D25210" w:rsidP="00D25210">
      <w:pPr>
        <w:pStyle w:val="a3"/>
        <w:spacing w:before="0" w:beforeAutospacing="0" w:after="0" w:afterAutospacing="0"/>
        <w:jc w:val="both"/>
        <w:rPr>
          <w:b/>
        </w:rPr>
      </w:pPr>
    </w:p>
    <w:p w:rsidR="00D25210" w:rsidRDefault="00D25210" w:rsidP="00D25210">
      <w:pPr>
        <w:pStyle w:val="a3"/>
        <w:spacing w:before="0" w:beforeAutospacing="0" w:after="0" w:afterAutospacing="0"/>
        <w:jc w:val="both"/>
      </w:pPr>
      <w:r>
        <w:t xml:space="preserve">Риторическое переименование подданных в граждан, при отсутствии фундаментальных признаков гражданственности в классическом смысле, может рассматриваться как </w:t>
      </w:r>
      <w:r w:rsidRPr="00985F08">
        <w:rPr>
          <w:rStyle w:val="a4"/>
          <w:b w:val="0"/>
        </w:rPr>
        <w:t>идеологическая конструкция</w:t>
      </w:r>
      <w:r>
        <w:t xml:space="preserve">, направленная на легитимацию новой формы зависимости под видом эмансипации. Некоторые исследователи усматривают истоки данной трансформации в философско-политических проектах XVIII–XIX веков, выдвигаемых в рамках Просвещения (в частности, в трудах Ж.-Ж. Руссо, Ш.-Л. Монтескьё и др.), в которых государство впервые концептуализируется как </w:t>
      </w:r>
      <w:r w:rsidRPr="0013553E">
        <w:rPr>
          <w:rStyle w:val="a4"/>
          <w:b w:val="0"/>
        </w:rPr>
        <w:t>юридическая абстракция</w:t>
      </w:r>
      <w:r>
        <w:t>, а не как совокупность конкретных субъектов власти.</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Ключевая идея заключалась в том, чтобы представить институт государства как </w:t>
      </w:r>
      <w:r w:rsidRPr="00985F08">
        <w:rPr>
          <w:rStyle w:val="a4"/>
          <w:b w:val="0"/>
        </w:rPr>
        <w:t>совместную собственность народа</w:t>
      </w:r>
      <w:r>
        <w:t xml:space="preserve">, управляемую в интересах всеобщего блага, а не в интересах правящей элиты. Однако, по сути, данная концепция маскирует реальную структуру власти: отказ от персонализированной модели управления (монархии или аристократии) сопровождался переходом к </w:t>
      </w:r>
      <w:r w:rsidRPr="00E83DEC">
        <w:rPr>
          <w:rStyle w:val="a4"/>
          <w:b w:val="0"/>
        </w:rPr>
        <w:t>анонимным формам правления</w:t>
      </w:r>
      <w:r>
        <w:t>, где власть осуществляется через деперсонифицированные институты, лишённые подотчётности.</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rPr>
          <w:b/>
        </w:rPr>
      </w:pPr>
      <w:r>
        <w:rPr>
          <w:b/>
        </w:rPr>
        <w:t xml:space="preserve">5.2. </w:t>
      </w:r>
      <w:r w:rsidRPr="00A15A14">
        <w:rPr>
          <w:b/>
        </w:rPr>
        <w:t>Маскировка аристократического господства в условиях демократии</w:t>
      </w:r>
    </w:p>
    <w:p w:rsidR="00D25210" w:rsidRPr="00A15A14" w:rsidRDefault="00D25210" w:rsidP="00D25210">
      <w:pPr>
        <w:pStyle w:val="a3"/>
        <w:spacing w:before="0" w:beforeAutospacing="0" w:after="0" w:afterAutospacing="0"/>
        <w:jc w:val="both"/>
        <w:rPr>
          <w:b/>
        </w:rPr>
      </w:pPr>
    </w:p>
    <w:p w:rsidR="00D25210" w:rsidRDefault="00D25210" w:rsidP="00D25210">
      <w:pPr>
        <w:pStyle w:val="a3"/>
        <w:spacing w:before="0" w:beforeAutospacing="0" w:after="0" w:afterAutospacing="0"/>
        <w:jc w:val="both"/>
      </w:pPr>
      <w:r>
        <w:t xml:space="preserve">При этом, как указывают критики современного государства, </w:t>
      </w:r>
      <w:r w:rsidRPr="00985F08">
        <w:rPr>
          <w:rStyle w:val="a4"/>
          <w:b w:val="0"/>
        </w:rPr>
        <w:t>социальная стратификация, характерная для феодального и сословного общества, не была преодолена, а лишь модифицирована</w:t>
      </w:r>
      <w:r>
        <w:t xml:space="preserve">. Аристократия — в экономическом, финансовом и политическом смысле — не исчезла, а </w:t>
      </w:r>
      <w:r w:rsidRPr="00985F08">
        <w:rPr>
          <w:rStyle w:val="a4"/>
          <w:b w:val="0"/>
        </w:rPr>
        <w:t>институционально скрылась за ширмой представительных органов</w:t>
      </w:r>
      <w:r>
        <w:t xml:space="preserve">, </w:t>
      </w:r>
      <w:r>
        <w:lastRenderedPageBreak/>
        <w:t xml:space="preserve">формально исполняющих волю народа. Фактическое управление осуществляется посредством </w:t>
      </w:r>
      <w:r w:rsidRPr="00985F08">
        <w:rPr>
          <w:rStyle w:val="a4"/>
          <w:b w:val="0"/>
        </w:rPr>
        <w:t>неформальных сетей влияния</w:t>
      </w:r>
      <w:r>
        <w:t>, включая транснациональные корпорации, закрытые политико-экономические альянсы и — по мнению ряда теоретиков — даже тайные общества или иерархически организованные наднациональные структуры</w:t>
      </w:r>
      <w:r w:rsidR="006664AC">
        <w:rPr>
          <w:rStyle w:val="aa"/>
        </w:rPr>
        <w:footnoteReference w:id="33"/>
      </w:r>
      <w:r>
        <w:t>.</w:t>
      </w:r>
    </w:p>
    <w:p w:rsidR="00D25210" w:rsidRDefault="00D25210" w:rsidP="00D25210">
      <w:pPr>
        <w:pStyle w:val="a3"/>
        <w:spacing w:before="0" w:beforeAutospacing="0" w:after="0" w:afterAutospacing="0"/>
        <w:jc w:val="both"/>
      </w:pPr>
    </w:p>
    <w:p w:rsidR="00AA026A" w:rsidRDefault="00D25210" w:rsidP="00D25210">
      <w:pPr>
        <w:pStyle w:val="a3"/>
        <w:spacing w:before="0" w:beforeAutospacing="0" w:after="0" w:afterAutospacing="0"/>
        <w:jc w:val="both"/>
      </w:pPr>
      <w:r>
        <w:t xml:space="preserve">Таким образом, </w:t>
      </w:r>
      <w:r w:rsidRPr="00985F08">
        <w:rPr>
          <w:rStyle w:val="a4"/>
          <w:b w:val="0"/>
        </w:rPr>
        <w:t>современная риторика гражданственности</w:t>
      </w:r>
      <w:r>
        <w:t xml:space="preserve"> может рассматриваться не как отражение фактического правового статуса населения, а как </w:t>
      </w:r>
      <w:r w:rsidRPr="00985F08">
        <w:rPr>
          <w:rStyle w:val="a4"/>
          <w:b w:val="0"/>
        </w:rPr>
        <w:t>инструмент политико-юридического камуфляжа</w:t>
      </w:r>
      <w:r>
        <w:t xml:space="preserve">, позволяющий скрыть истинную природу власти, зависимости и имущественного неравенства. Термин "гражданин", в таком контексте, выступает </w:t>
      </w:r>
      <w:r w:rsidRPr="00E83DEC">
        <w:rPr>
          <w:rStyle w:val="a4"/>
          <w:b w:val="0"/>
        </w:rPr>
        <w:t>политкорректным эвфемизмом</w:t>
      </w:r>
      <w:r>
        <w:t>, замещающим исторически более точные, но социально чувствительные категории — такие как "</w:t>
      </w:r>
      <w:r w:rsidR="004E7279">
        <w:t>налогоплательщик</w:t>
      </w:r>
      <w:r>
        <w:t>", "</w:t>
      </w:r>
      <w:r w:rsidR="00140799">
        <w:t>крепостной</w:t>
      </w:r>
      <w:r>
        <w:t>" или "раб".</w:t>
      </w:r>
    </w:p>
    <w:p w:rsidR="00AA026A" w:rsidRDefault="00AA026A"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Современная система гражданства, основанная на юридической фикции равноправия, представляет собой не столько реализацию идеалов свободы и участия, сколько инструмент институционального воспроизводства зависимости. Формально освобождённые от подданнического статуса, современные граждане де-факто сохраняют черты правовой несвободы: принудительное гражданство, налоговую повинность, обязательную воинскую службу, отсутствие имущественного суверенитета и вмешательство государства в частную и семейную жизнь</w:t>
      </w:r>
      <w:r w:rsidR="001A6E46">
        <w:rPr>
          <w:rStyle w:val="aa"/>
        </w:rPr>
        <w:footnoteReference w:id="34"/>
      </w:r>
      <w:r>
        <w:t>.</w:t>
      </w:r>
    </w:p>
    <w:p w:rsidR="00D25210" w:rsidRDefault="00D25210" w:rsidP="00D25210">
      <w:pPr>
        <w:pStyle w:val="a3"/>
        <w:spacing w:before="0" w:beforeAutospacing="0" w:after="0" w:afterAutospacing="0"/>
        <w:jc w:val="both"/>
      </w:pPr>
    </w:p>
    <w:p w:rsidR="00CB6783" w:rsidRDefault="00D25210" w:rsidP="00CB6783">
      <w:pPr>
        <w:pStyle w:val="a3"/>
        <w:spacing w:before="0" w:beforeAutospacing="0" w:after="0" w:afterAutospacing="0"/>
        <w:jc w:val="both"/>
      </w:pPr>
      <w:r>
        <w:t>Таким образом, гражданин модерного государства, лишённый личного суверенитета, оказывается объектом управления, а не субъектом права. Конструкция «государства как юридического лица» играет ключевую роль в этой трансформации, позволяя правящим элитам сохранять власть в анонимной и неподотчётной форме. Требуется не только переосмысление понятий, но и глубокая философско-правовая ревизия самого основания современной государственности.</w:t>
      </w:r>
    </w:p>
    <w:p w:rsidR="00CB6783" w:rsidRDefault="00CB6783" w:rsidP="00CB6783">
      <w:pPr>
        <w:pStyle w:val="a3"/>
        <w:spacing w:before="0" w:beforeAutospacing="0" w:after="0" w:afterAutospacing="0"/>
        <w:jc w:val="both"/>
      </w:pPr>
    </w:p>
    <w:p w:rsidR="00CB6783" w:rsidRPr="00E83DEC" w:rsidRDefault="00CB6783" w:rsidP="00CB6783">
      <w:pPr>
        <w:pStyle w:val="a3"/>
        <w:spacing w:before="0" w:beforeAutospacing="0" w:after="0" w:afterAutospacing="0"/>
        <w:jc w:val="both"/>
        <w:rPr>
          <w:b/>
          <w:sz w:val="28"/>
          <w:szCs w:val="28"/>
        </w:rPr>
      </w:pPr>
      <w:r w:rsidRPr="00E83DEC">
        <w:rPr>
          <w:b/>
          <w:sz w:val="28"/>
          <w:szCs w:val="28"/>
        </w:rPr>
        <w:t>6. Апатрид как юридическая иллюзия свободы</w:t>
      </w:r>
    </w:p>
    <w:p w:rsidR="00CB6783" w:rsidRDefault="00CB6783" w:rsidP="00CB6783">
      <w:pPr>
        <w:pStyle w:val="a3"/>
        <w:spacing w:before="0" w:beforeAutospacing="0" w:after="0" w:afterAutospacing="0"/>
        <w:jc w:val="both"/>
      </w:pPr>
    </w:p>
    <w:p w:rsidR="00CB6783" w:rsidRPr="008D2E9A" w:rsidRDefault="00CB6783" w:rsidP="00CB6783">
      <w:pPr>
        <w:pStyle w:val="a3"/>
        <w:spacing w:before="0" w:beforeAutospacing="0" w:after="0" w:afterAutospacing="0"/>
        <w:jc w:val="both"/>
      </w:pPr>
      <w:r w:rsidRPr="008D2E9A">
        <w:t xml:space="preserve">Проанализировав в этой книге статус гражданства как формы институциональной зависимости от государства, необходимо также обратить внимание на противоположную категорию — статус </w:t>
      </w:r>
      <w:r w:rsidRPr="00CB6783">
        <w:rPr>
          <w:rStyle w:val="a4"/>
          <w:b w:val="0"/>
        </w:rPr>
        <w:t>апатрида</w:t>
      </w:r>
      <w:r w:rsidRPr="008D2E9A">
        <w:t>, то есть лица без гражданства.</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b/>
          <w:sz w:val="24"/>
          <w:szCs w:val="24"/>
        </w:rPr>
      </w:pPr>
      <w:r w:rsidRPr="008D2E9A">
        <w:rPr>
          <w:rFonts w:ascii="Times New Roman" w:hAnsi="Times New Roman" w:cs="Times New Roman"/>
          <w:sz w:val="24"/>
          <w:szCs w:val="24"/>
        </w:rPr>
        <w:t xml:space="preserve">На первый взгляд может показаться, что апатрид — это максимально свободный человек: неподконтрольный никакому правопорядку, не обременённый обязанностями перед государством, не связанный ни налогами, ни служебной лояльностью. Однако если рассмотреть этот статус с позиций классических правовых теорий — начиная от римского права и заканчивая концепциями политического суверенитета и общественного договора, — возникает противоположный вывод: </w:t>
      </w:r>
      <w:r w:rsidRPr="008D2E9A">
        <w:rPr>
          <w:rStyle w:val="a4"/>
          <w:rFonts w:ascii="Times New Roman" w:hAnsi="Times New Roman" w:cs="Times New Roman"/>
          <w:b w:val="0"/>
          <w:sz w:val="24"/>
          <w:szCs w:val="24"/>
        </w:rPr>
        <w:t>апатрид не является свободным, он — исключённый, вытеснённый за пределы правовых институтов</w:t>
      </w:r>
      <w:r w:rsidRPr="008D2E9A">
        <w:rPr>
          <w:rFonts w:ascii="Times New Roman" w:hAnsi="Times New Roman" w:cs="Times New Roman"/>
          <w:sz w:val="24"/>
          <w:szCs w:val="24"/>
        </w:rPr>
        <w:t>.</w:t>
      </w:r>
    </w:p>
    <w:p w:rsidR="00CB6783" w:rsidRPr="008D2E9A" w:rsidRDefault="00CB6783" w:rsidP="00CB6783">
      <w:pPr>
        <w:spacing w:after="0"/>
        <w:jc w:val="both"/>
        <w:rPr>
          <w:rFonts w:ascii="Times New Roman" w:hAnsi="Times New Roman" w:cs="Times New Roman"/>
          <w:b/>
          <w:sz w:val="24"/>
          <w:szCs w:val="24"/>
        </w:rPr>
      </w:pPr>
    </w:p>
    <w:p w:rsidR="00CB6783" w:rsidRPr="008D2E9A" w:rsidRDefault="00CB6783" w:rsidP="00CB678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6.1. </w:t>
      </w:r>
      <w:r w:rsidRPr="008D2E9A">
        <w:rPr>
          <w:rFonts w:ascii="Times New Roman" w:hAnsi="Times New Roman" w:cs="Times New Roman"/>
          <w:b/>
          <w:sz w:val="24"/>
          <w:szCs w:val="24"/>
        </w:rPr>
        <w:t>От гражданства к свободе: апатрид как исключение</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lastRenderedPageBreak/>
        <w:t>Если принять теоретическую позицию, изложенную в данной книге, согласно которой современное гражданство представляет собой форму институциональной зависимости, аналогичную по своему юридическому положению и внутренним характеристикам таким историческим формам подчинения, как рабство или феодальная крепостная зависимость, то статус лица без гражданства (апатрида) приобретает противоположное, а именно — статус свободного человека.</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Как уже ранее отмечалось, гражданство в этой интерпретации обладает признаками институционального подчинения:</w:t>
      </w:r>
    </w:p>
    <w:p w:rsidR="00CB6783" w:rsidRPr="008D2E9A" w:rsidRDefault="00CB6783" w:rsidP="00CB6783">
      <w:pPr>
        <w:spacing w:after="0"/>
        <w:jc w:val="both"/>
        <w:rPr>
          <w:rFonts w:ascii="Times New Roman" w:hAnsi="Times New Roman" w:cs="Times New Roman"/>
          <w:sz w:val="24"/>
          <w:szCs w:val="24"/>
        </w:rPr>
      </w:pPr>
    </w:p>
    <w:p w:rsidR="00CB6783"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 невозможность выхода из гражданства без согласия государства,</w:t>
      </w:r>
      <w:r>
        <w:rPr>
          <w:rFonts w:ascii="Times New Roman" w:hAnsi="Times New Roman" w:cs="Times New Roman"/>
          <w:sz w:val="24"/>
          <w:szCs w:val="24"/>
        </w:rPr>
        <w:t xml:space="preserve"> </w:t>
      </w:r>
    </w:p>
    <w:p w:rsidR="00CB6783"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 автоматическая и, как правило, наследуемая передача гражданства потомкам,</w:t>
      </w:r>
    </w:p>
    <w:p w:rsidR="00CB6783"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 обязательства, возлагаемые на гражданина без его индивидуального согласия, включая налоговые и иные фискальные повинности,</w:t>
      </w: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 а также ограниченность свободы перемещения, политического выбора и правового самоопределения в зависимости от принадлежности к определённому государству.</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В этой связи апатрид, то есть лицо, не состоящее ни в каком гражданстве, оказывается, с точки зрения данной теории, в положении человека, освободившегося от структуры институционального контроля. Иными словами, если кто-либо — путём юридических или фактических действий — утратил гражданство и не приобрёл новое, то он, по существу, вышел за пределы государственной юрисдикции и тем самым приобрёл статус юридически свободного субъекта.</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Авторы данной теории в подтверждение своей позиции апеллируют к нормам обычного права, в рамках которого отказ от подданства или гражданства трактовался не как преступление или правонарушение, а как акт личной воли, означающий прекращение подчинения конкретному государственному суверену. Следовательно, в логике этой парадигмы апатрид — это не маргинализированный элемент системы, а, наоборот, индивид, реализовавший радикальную форму личной свободы посредством отказа от государственно-правовой зависимости.</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Однако если мы обратимся к нормам обычного права в его римской интерпретации — то есть к римскому частному праву как к наиболее формализованной, систематизированной и кодифицированной форме древнего customary law — и попытаемся экстраполировать содержащиеся в нём правовые конструкции на современные социально-правовые отношения, то перед нами откроется иная, более сложная картина свободы и статуса личности вне гражданства</w:t>
      </w:r>
      <w:r w:rsidR="001A6E46">
        <w:rPr>
          <w:rStyle w:val="aa"/>
          <w:rFonts w:ascii="Times New Roman" w:hAnsi="Times New Roman" w:cs="Times New Roman"/>
          <w:sz w:val="24"/>
          <w:szCs w:val="24"/>
        </w:rPr>
        <w:footnoteReference w:id="35"/>
      </w:r>
      <w:r w:rsidRPr="008D2E9A">
        <w:rPr>
          <w:rFonts w:ascii="Times New Roman" w:hAnsi="Times New Roman" w:cs="Times New Roman"/>
          <w:sz w:val="24"/>
          <w:szCs w:val="24"/>
        </w:rPr>
        <w:t>.</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6.2. </w:t>
      </w:r>
      <w:r w:rsidRPr="008D2E9A">
        <w:rPr>
          <w:rFonts w:ascii="Times New Roman" w:hAnsi="Times New Roman" w:cs="Times New Roman"/>
          <w:b/>
          <w:sz w:val="24"/>
          <w:szCs w:val="24"/>
        </w:rPr>
        <w:t>Римская парадигма: когда свобода невозможна без гражданства</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 xml:space="preserve">Согласно римскому праву, природа рабского статуса имеет такую специфику, что простое волеизъявление частного владельца не может окончательно изменить правовое положение раба. Объявление раба свободным в частном порядке, без участия публичной власти, не </w:t>
      </w:r>
      <w:r w:rsidRPr="008D2E9A">
        <w:rPr>
          <w:rFonts w:ascii="Times New Roman" w:hAnsi="Times New Roman" w:cs="Times New Roman"/>
          <w:sz w:val="24"/>
          <w:szCs w:val="24"/>
        </w:rPr>
        <w:lastRenderedPageBreak/>
        <w:t xml:space="preserve">означает фактической трансформации его правового статуса. Такое одностороннее заявление рассматривается лишь как добровольный отказ от дальнейших претензий на данного человека в качестве собственности, то есть как взятие на себя частного обязательства воздерживаться от реализации прав владельца. В юридической терминологии римского права такой человек приобретал статус </w:t>
      </w:r>
      <w:r w:rsidRPr="008D2E9A">
        <w:rPr>
          <w:rStyle w:val="a4"/>
          <w:rFonts w:ascii="Times New Roman" w:hAnsi="Times New Roman" w:cs="Times New Roman"/>
          <w:sz w:val="24"/>
          <w:szCs w:val="24"/>
        </w:rPr>
        <w:t>derelictus</w:t>
      </w:r>
      <w:r w:rsidRPr="008D2E9A">
        <w:rPr>
          <w:rFonts w:ascii="Times New Roman" w:hAnsi="Times New Roman" w:cs="Times New Roman"/>
          <w:sz w:val="24"/>
          <w:szCs w:val="24"/>
        </w:rPr>
        <w:t xml:space="preserve"> — </w:t>
      </w:r>
      <w:r w:rsidRPr="008D2E9A">
        <w:rPr>
          <w:rStyle w:val="a5"/>
          <w:sz w:val="24"/>
          <w:szCs w:val="24"/>
        </w:rPr>
        <w:t>брошенного раба</w:t>
      </w:r>
      <w:r w:rsidRPr="008D2E9A">
        <w:rPr>
          <w:rFonts w:ascii="Times New Roman" w:hAnsi="Times New Roman" w:cs="Times New Roman"/>
          <w:sz w:val="24"/>
          <w:szCs w:val="24"/>
        </w:rPr>
        <w:t>, лица, чьё прежнее подчинение аннулировано де-факто, но не заменено полноправным юридическим статусом свободного</w:t>
      </w:r>
      <w:r w:rsidR="0062762A">
        <w:rPr>
          <w:rStyle w:val="aa"/>
          <w:rFonts w:ascii="Times New Roman" w:hAnsi="Times New Roman" w:cs="Times New Roman"/>
          <w:sz w:val="24"/>
          <w:szCs w:val="24"/>
        </w:rPr>
        <w:footnoteReference w:id="36"/>
      </w:r>
      <w:r w:rsidRPr="008D2E9A">
        <w:rPr>
          <w:rFonts w:ascii="Times New Roman" w:hAnsi="Times New Roman" w:cs="Times New Roman"/>
          <w:sz w:val="24"/>
          <w:szCs w:val="24"/>
        </w:rPr>
        <w:t>.</w:t>
      </w:r>
    </w:p>
    <w:p w:rsidR="00CB6783" w:rsidRPr="008D2E9A" w:rsidRDefault="00CB6783" w:rsidP="00CB6783">
      <w:pPr>
        <w:spacing w:after="0"/>
        <w:jc w:val="both"/>
        <w:rPr>
          <w:rFonts w:ascii="Times New Roman" w:hAnsi="Times New Roman" w:cs="Times New Roman"/>
          <w:sz w:val="24"/>
          <w:szCs w:val="24"/>
        </w:rPr>
      </w:pPr>
    </w:p>
    <w:p w:rsidR="007F2739"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 xml:space="preserve">Ключевым здесь является то, что в римской системе координат свобода в строгом смысле была неотделима от гражданства. Только римский гражданин, </w:t>
      </w:r>
      <w:r w:rsidRPr="008D2E9A">
        <w:rPr>
          <w:rStyle w:val="a5"/>
          <w:sz w:val="24"/>
          <w:szCs w:val="24"/>
        </w:rPr>
        <w:t>civis Romanus</w:t>
      </w:r>
      <w:r w:rsidRPr="008D2E9A">
        <w:rPr>
          <w:rFonts w:ascii="Times New Roman" w:hAnsi="Times New Roman" w:cs="Times New Roman"/>
          <w:sz w:val="24"/>
          <w:szCs w:val="24"/>
        </w:rPr>
        <w:t>, считался действительно свободным субъектом права, обладающим правоспособностью в полном объёме и участием в системе публичной и частной власти</w:t>
      </w:r>
      <w:r w:rsidR="0062762A">
        <w:rPr>
          <w:rStyle w:val="aa"/>
          <w:rFonts w:ascii="Times New Roman" w:hAnsi="Times New Roman" w:cs="Times New Roman"/>
          <w:sz w:val="24"/>
          <w:szCs w:val="24"/>
        </w:rPr>
        <w:footnoteReference w:id="37"/>
      </w:r>
      <w:r w:rsidRPr="008D2E9A">
        <w:rPr>
          <w:rFonts w:ascii="Times New Roman" w:hAnsi="Times New Roman" w:cs="Times New Roman"/>
          <w:sz w:val="24"/>
          <w:szCs w:val="24"/>
        </w:rPr>
        <w:t>. Освобождение из рабства, в этом контексте, становилось юридически значимым актом лишь в том случае, если оно происходило при содействии или санкционировании публичной власти — магистрата, сената или императора</w:t>
      </w:r>
      <w:r w:rsidR="000D2627">
        <w:rPr>
          <w:rStyle w:val="aa"/>
          <w:rFonts w:ascii="Times New Roman" w:hAnsi="Times New Roman" w:cs="Times New Roman"/>
          <w:sz w:val="24"/>
          <w:szCs w:val="24"/>
        </w:rPr>
        <w:footnoteReference w:id="38"/>
      </w:r>
      <w:r w:rsidRPr="008D2E9A">
        <w:rPr>
          <w:rFonts w:ascii="Times New Roman" w:hAnsi="Times New Roman" w:cs="Times New Roman"/>
          <w:sz w:val="24"/>
          <w:szCs w:val="24"/>
        </w:rPr>
        <w:t xml:space="preserve">. Именно такое вмешательство придавало акту освобождения юридическую силу и преобразовывало раба в </w:t>
      </w:r>
      <w:r w:rsidRPr="008D2E9A">
        <w:rPr>
          <w:rStyle w:val="a5"/>
          <w:sz w:val="24"/>
          <w:szCs w:val="24"/>
        </w:rPr>
        <w:t>libertinus</w:t>
      </w:r>
      <w:r w:rsidRPr="008D2E9A">
        <w:rPr>
          <w:rFonts w:ascii="Times New Roman" w:hAnsi="Times New Roman" w:cs="Times New Roman"/>
          <w:sz w:val="24"/>
          <w:szCs w:val="24"/>
        </w:rPr>
        <w:t xml:space="preserve"> — вольноотпущенника, способного претендовать на правовой субъектный статус.</w:t>
      </w:r>
    </w:p>
    <w:p w:rsidR="007F2739" w:rsidRDefault="007F2739"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Следует отметить, что даже в случаях частного освобождения с предоставлением ограниченных форм гражданства, таких как статус латина (</w:t>
      </w:r>
      <w:r w:rsidRPr="008D2E9A">
        <w:rPr>
          <w:rStyle w:val="a5"/>
          <w:sz w:val="24"/>
          <w:szCs w:val="24"/>
        </w:rPr>
        <w:t>Latinitas</w:t>
      </w:r>
      <w:r w:rsidRPr="008D2E9A">
        <w:rPr>
          <w:rFonts w:ascii="Times New Roman" w:hAnsi="Times New Roman" w:cs="Times New Roman"/>
          <w:sz w:val="24"/>
          <w:szCs w:val="24"/>
        </w:rPr>
        <w:t>), человек по-прежнему оставался вне полноценной системы римского гражданства. Латинские вольноотпущенники, не принадлежа к какой-либо конкретной латинской общине (</w:t>
      </w:r>
      <w:r w:rsidRPr="008D2E9A">
        <w:rPr>
          <w:rStyle w:val="a5"/>
          <w:sz w:val="24"/>
          <w:szCs w:val="24"/>
        </w:rPr>
        <w:t>peregrini</w:t>
      </w:r>
      <w:r w:rsidRPr="008D2E9A">
        <w:rPr>
          <w:rFonts w:ascii="Times New Roman" w:hAnsi="Times New Roman" w:cs="Times New Roman"/>
          <w:sz w:val="24"/>
          <w:szCs w:val="24"/>
        </w:rPr>
        <w:t>), обладали ограниченным юридическим объёмом прав и рассматривались как лица с дефектным статусом, занимающие промежуточное положение между рабами и гражданами. Их положение было юридически стабильным, но не полноправным: они могли заключать сделки, иметь имущество, вступать в брачные отношения, но не обладали политическими правами и доступом к механизмам управления.</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Таким образом, в логике римского права нельзя говорить о существовании свободы вне гражданства</w:t>
      </w:r>
      <w:r w:rsidR="007F2739">
        <w:rPr>
          <w:rStyle w:val="aa"/>
          <w:rFonts w:ascii="Times New Roman" w:hAnsi="Times New Roman" w:cs="Times New Roman"/>
          <w:sz w:val="24"/>
          <w:szCs w:val="24"/>
        </w:rPr>
        <w:footnoteReference w:id="39"/>
      </w:r>
      <w:r w:rsidRPr="008D2E9A">
        <w:rPr>
          <w:rFonts w:ascii="Times New Roman" w:hAnsi="Times New Roman" w:cs="Times New Roman"/>
          <w:sz w:val="24"/>
          <w:szCs w:val="24"/>
        </w:rPr>
        <w:t xml:space="preserve">: свобода была не только противоположностью рабства, но и обязательным признаком принадлежности к политико-правовому телу — </w:t>
      </w:r>
      <w:r w:rsidRPr="008D2E9A">
        <w:rPr>
          <w:rStyle w:val="a5"/>
          <w:sz w:val="24"/>
          <w:szCs w:val="24"/>
        </w:rPr>
        <w:t>civitas</w:t>
      </w:r>
      <w:r w:rsidRPr="008D2E9A">
        <w:rPr>
          <w:rFonts w:ascii="Times New Roman" w:hAnsi="Times New Roman" w:cs="Times New Roman"/>
          <w:sz w:val="24"/>
          <w:szCs w:val="24"/>
        </w:rPr>
        <w:t xml:space="preserve">. Следовательно, с точки зрения этой парадигмы, статус апатрида — человека, не принадлежащего ни к одному государству — не является свободным в подлинном смысле. Он ближе к положению </w:t>
      </w:r>
      <w:r w:rsidRPr="008D2E9A">
        <w:rPr>
          <w:rStyle w:val="a5"/>
          <w:sz w:val="24"/>
          <w:szCs w:val="24"/>
        </w:rPr>
        <w:t>derelictus</w:t>
      </w:r>
      <w:r w:rsidRPr="008D2E9A">
        <w:rPr>
          <w:rFonts w:ascii="Times New Roman" w:hAnsi="Times New Roman" w:cs="Times New Roman"/>
          <w:sz w:val="24"/>
          <w:szCs w:val="24"/>
        </w:rPr>
        <w:t>: индивид может быть формально свободен от внешнего господства, но его правовой статус остаётся неопределённым, уязвимым и неполноценным по сравнению с гражданином, включённым в структуру публичной власти и системы прав.</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lastRenderedPageBreak/>
        <w:t>Это ставит под сомнение выводы теории, согласно которой апатрид — это свободный человек в высшем смысле: с точки зрения римской юридической традиции, он скорее находится в пограничной, дефектной зоне, где свобода существует лишь как отсутствие подчинения, но не как полнота прав и признание личности в рамках правового порядка.</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6.3. </w:t>
      </w:r>
      <w:r w:rsidRPr="008D2E9A">
        <w:rPr>
          <w:rFonts w:ascii="Times New Roman" w:hAnsi="Times New Roman" w:cs="Times New Roman"/>
          <w:b/>
          <w:sz w:val="24"/>
          <w:szCs w:val="24"/>
        </w:rPr>
        <w:t>Критерии подлинной свободы в классическом праве</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Для того чтобы человек мог по праву именоваться свободным и суверенным субъектом, обладающим полноправной правосубъектностью, одного лишь отсутствия внешнего господства недостаточно. Необходимо принадлежать к определённому социальному и правовому статусу — к правящему классу, сословию или элите, обладающей способностью формировать и поддерживать правопорядок</w:t>
      </w:r>
      <w:r w:rsidR="00583BBE">
        <w:rPr>
          <w:rStyle w:val="aa"/>
          <w:rFonts w:ascii="Times New Roman" w:hAnsi="Times New Roman" w:cs="Times New Roman"/>
          <w:sz w:val="24"/>
          <w:szCs w:val="24"/>
        </w:rPr>
        <w:footnoteReference w:id="40"/>
      </w:r>
      <w:r w:rsidRPr="008D2E9A">
        <w:rPr>
          <w:rFonts w:ascii="Times New Roman" w:hAnsi="Times New Roman" w:cs="Times New Roman"/>
          <w:sz w:val="24"/>
          <w:szCs w:val="24"/>
        </w:rPr>
        <w:t>.</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Как уже ранее показано в данной книге, подлинная свобода в классическом правовом смысле — то есть свобода, защищённая от произвола извне и обладающая правовой непрерывностью — возможна исключительно в рамках союза свободных собственников. Этот союз, объединённый посредством общественного договора (</w:t>
      </w:r>
      <w:r w:rsidRPr="008D2E9A">
        <w:rPr>
          <w:rStyle w:val="a5"/>
          <w:sz w:val="24"/>
          <w:szCs w:val="24"/>
        </w:rPr>
        <w:t>pactum societatis</w:t>
      </w:r>
      <w:r w:rsidRPr="008D2E9A">
        <w:rPr>
          <w:rFonts w:ascii="Times New Roman" w:hAnsi="Times New Roman" w:cs="Times New Roman"/>
          <w:sz w:val="24"/>
          <w:szCs w:val="24"/>
        </w:rPr>
        <w:t>), образует государство — не как инструмент угнетения, но как средство коллективной защиты личной свободы, собственности и независимости. Только в этом правовом теле индивидуум получает гарантии от произвола других частных субъектов и от произвольной власти, поскольку он участвует в формировании общей воли (</w:t>
      </w:r>
      <w:r w:rsidRPr="008D2E9A">
        <w:rPr>
          <w:rStyle w:val="a5"/>
          <w:sz w:val="24"/>
          <w:szCs w:val="24"/>
        </w:rPr>
        <w:t>voluntas communis</w:t>
      </w:r>
      <w:r w:rsidRPr="008D2E9A">
        <w:rPr>
          <w:rFonts w:ascii="Times New Roman" w:hAnsi="Times New Roman" w:cs="Times New Roman"/>
          <w:sz w:val="24"/>
          <w:szCs w:val="24"/>
        </w:rPr>
        <w:t>) как равноправный её носитель</w:t>
      </w:r>
      <w:r w:rsidR="00883AA7">
        <w:rPr>
          <w:rStyle w:val="aa"/>
          <w:rFonts w:ascii="Times New Roman" w:hAnsi="Times New Roman" w:cs="Times New Roman"/>
          <w:sz w:val="24"/>
          <w:szCs w:val="24"/>
        </w:rPr>
        <w:footnoteReference w:id="41"/>
      </w:r>
      <w:r w:rsidRPr="008D2E9A">
        <w:rPr>
          <w:rFonts w:ascii="Times New Roman" w:hAnsi="Times New Roman" w:cs="Times New Roman"/>
          <w:sz w:val="24"/>
          <w:szCs w:val="24"/>
        </w:rPr>
        <w:t>.</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Однако доступ к такому политико-правовому телу не универсален. Свободными в этом смысле считаются лишь те, кто удовлетворяет ряду строго определённых критериев:</w:t>
      </w:r>
    </w:p>
    <w:p w:rsidR="00CB6783"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br/>
        <w:t>– во-первых, они должны быть аллодиальными владельцами земли, то есть обладать полным и неотчуждаемым правом собственности на свой домен без каких-либо феодальных, налоговых или договорных обременений;</w:t>
      </w:r>
    </w:p>
    <w:p w:rsidR="00CB6783"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 во-вторых, они не должны платить подати, налоги или иные регулярные выплаты иному суверену, что исключает финансовую зависимость;</w:t>
      </w:r>
    </w:p>
    <w:p w:rsidR="00CB6783"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 в-третьих, они должны обладать полной юрисдикцией и властью в пределах своей собственности — быть источниками права на своей земле;</w:t>
      </w: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 наконец, они должны быть признаны такими же свободными другими членами союза — взаимное признание статуса есть необходимое условие легитимности суверенитета.</w:t>
      </w:r>
    </w:p>
    <w:p w:rsidR="00CB6783" w:rsidRPr="008D2E9A" w:rsidRDefault="00CB6783" w:rsidP="00CB6783">
      <w:pPr>
        <w:spacing w:after="0"/>
        <w:jc w:val="both"/>
        <w:rPr>
          <w:rFonts w:ascii="Times New Roman" w:hAnsi="Times New Roman" w:cs="Times New Roman"/>
          <w:sz w:val="24"/>
          <w:szCs w:val="24"/>
        </w:rPr>
      </w:pPr>
    </w:p>
    <w:p w:rsidR="00CB6783" w:rsidRPr="008D2E9A" w:rsidRDefault="00CB6783" w:rsidP="00CB6783">
      <w:pPr>
        <w:spacing w:after="0"/>
        <w:jc w:val="both"/>
        <w:rPr>
          <w:rFonts w:ascii="Times New Roman" w:hAnsi="Times New Roman" w:cs="Times New Roman"/>
          <w:sz w:val="24"/>
          <w:szCs w:val="24"/>
        </w:rPr>
      </w:pPr>
      <w:r w:rsidRPr="008D2E9A">
        <w:rPr>
          <w:rFonts w:ascii="Times New Roman" w:hAnsi="Times New Roman" w:cs="Times New Roman"/>
          <w:sz w:val="24"/>
          <w:szCs w:val="24"/>
        </w:rPr>
        <w:t>Все, кто не соответствуют этим критериям, в классической правовой традиции считаются находящимися вне круга политической свободы</w:t>
      </w:r>
      <w:r w:rsidR="00883AA7">
        <w:rPr>
          <w:rStyle w:val="aa"/>
          <w:rFonts w:ascii="Times New Roman" w:hAnsi="Times New Roman" w:cs="Times New Roman"/>
          <w:sz w:val="24"/>
          <w:szCs w:val="24"/>
        </w:rPr>
        <w:footnoteReference w:id="42"/>
      </w:r>
      <w:r w:rsidRPr="008D2E9A">
        <w:rPr>
          <w:rFonts w:ascii="Times New Roman" w:hAnsi="Times New Roman" w:cs="Times New Roman"/>
          <w:sz w:val="24"/>
          <w:szCs w:val="24"/>
        </w:rPr>
        <w:t xml:space="preserve">. Это либо рабы — полностью лишённые правового статуса, либо поданные — частично правоспособные, но подчинённые воле </w:t>
      </w:r>
      <w:r w:rsidRPr="008D2E9A">
        <w:rPr>
          <w:rFonts w:ascii="Times New Roman" w:hAnsi="Times New Roman" w:cs="Times New Roman"/>
          <w:sz w:val="24"/>
          <w:szCs w:val="24"/>
        </w:rPr>
        <w:lastRenderedPageBreak/>
        <w:t xml:space="preserve">суверена, либо </w:t>
      </w:r>
      <w:r w:rsidRPr="008D2E9A">
        <w:rPr>
          <w:rStyle w:val="a4"/>
          <w:rFonts w:ascii="Times New Roman" w:hAnsi="Times New Roman" w:cs="Times New Roman"/>
          <w:sz w:val="24"/>
          <w:szCs w:val="24"/>
        </w:rPr>
        <w:t>неграждане</w:t>
      </w:r>
      <w:r w:rsidRPr="008D2E9A">
        <w:rPr>
          <w:rFonts w:ascii="Times New Roman" w:hAnsi="Times New Roman" w:cs="Times New Roman"/>
          <w:sz w:val="24"/>
          <w:szCs w:val="24"/>
        </w:rPr>
        <w:t xml:space="preserve"> — лица, не включённые в общественный договор и потому не обладающие признанной субъектностью.</w:t>
      </w:r>
    </w:p>
    <w:p w:rsidR="00CB6783" w:rsidRPr="008D2E9A" w:rsidRDefault="00CB6783" w:rsidP="00CB6783">
      <w:pPr>
        <w:spacing w:after="0"/>
        <w:jc w:val="both"/>
        <w:rPr>
          <w:rFonts w:ascii="Times New Roman" w:hAnsi="Times New Roman" w:cs="Times New Roman"/>
          <w:sz w:val="24"/>
          <w:szCs w:val="24"/>
        </w:rPr>
      </w:pPr>
    </w:p>
    <w:p w:rsidR="00CB6783" w:rsidRDefault="00CB6783" w:rsidP="00CB678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6.4. </w:t>
      </w:r>
      <w:r w:rsidRPr="008D2E9A">
        <w:rPr>
          <w:rFonts w:ascii="Times New Roman" w:hAnsi="Times New Roman" w:cs="Times New Roman"/>
          <w:b/>
          <w:sz w:val="24"/>
          <w:szCs w:val="24"/>
        </w:rPr>
        <w:t>Апатрид вне договора: правовая пустота</w:t>
      </w:r>
    </w:p>
    <w:p w:rsidR="00CB6783" w:rsidRDefault="00CB6783" w:rsidP="00CB6783">
      <w:pPr>
        <w:spacing w:after="0"/>
        <w:jc w:val="both"/>
        <w:rPr>
          <w:rFonts w:ascii="Times New Roman" w:hAnsi="Times New Roman" w:cs="Times New Roman"/>
          <w:b/>
          <w:sz w:val="24"/>
          <w:szCs w:val="24"/>
        </w:rPr>
      </w:pPr>
    </w:p>
    <w:p w:rsidR="00CB6783" w:rsidRPr="00CB6783" w:rsidRDefault="00CB6783" w:rsidP="00CB6783">
      <w:pPr>
        <w:spacing w:after="0"/>
        <w:jc w:val="both"/>
        <w:rPr>
          <w:rFonts w:ascii="Times New Roman" w:hAnsi="Times New Roman" w:cs="Times New Roman"/>
          <w:sz w:val="24"/>
          <w:szCs w:val="24"/>
        </w:rPr>
      </w:pPr>
      <w:r w:rsidRPr="00CB6783">
        <w:rPr>
          <w:rFonts w:ascii="Times New Roman" w:hAnsi="Times New Roman" w:cs="Times New Roman"/>
          <w:sz w:val="24"/>
          <w:szCs w:val="24"/>
        </w:rPr>
        <w:t>С позиции классического правопонимания, апатриды представляют собой особую категорию лиц, формально вышедших из-под юрисдикции государства, но не включённых ни в какую иную суверенную или правовую (сословную) структуру. У них нет собственной территории, на которой они обладали бы суверенными правами; они не принадлежат к правящему сословию или элите, не участвуют в отправлении публичной власти, не обладают правом господства над каким-либо доменом и, самое главное, не признаны другими суверенными субъектами в качестве равных</w:t>
      </w:r>
      <w:r w:rsidR="003E450E">
        <w:rPr>
          <w:rStyle w:val="aa"/>
          <w:rFonts w:ascii="Times New Roman" w:hAnsi="Times New Roman" w:cs="Times New Roman"/>
          <w:sz w:val="24"/>
          <w:szCs w:val="24"/>
        </w:rPr>
        <w:footnoteReference w:id="43"/>
      </w:r>
      <w:r w:rsidRPr="00CB6783">
        <w:rPr>
          <w:rFonts w:ascii="Times New Roman" w:hAnsi="Times New Roman" w:cs="Times New Roman"/>
          <w:sz w:val="24"/>
          <w:szCs w:val="24"/>
        </w:rPr>
        <w:t>. В этом контексте их так называемая "свобода" представляет собой не позитивную политико-правовую субъектность, а лишь отсутствие конкретных юридических обязанностей и подчинения.</w:t>
      </w:r>
    </w:p>
    <w:p w:rsidR="00CB6783" w:rsidRPr="00CB6783" w:rsidRDefault="00CB6783" w:rsidP="00CB6783">
      <w:pPr>
        <w:spacing w:after="0"/>
        <w:jc w:val="both"/>
        <w:rPr>
          <w:rFonts w:ascii="Times New Roman" w:hAnsi="Times New Roman" w:cs="Times New Roman"/>
          <w:sz w:val="24"/>
          <w:szCs w:val="24"/>
        </w:rPr>
      </w:pPr>
    </w:p>
    <w:p w:rsidR="00CB6783" w:rsidRPr="00CB6783" w:rsidRDefault="00CB6783" w:rsidP="00CB6783">
      <w:pPr>
        <w:spacing w:after="0"/>
        <w:jc w:val="both"/>
        <w:rPr>
          <w:rFonts w:ascii="Times New Roman" w:hAnsi="Times New Roman" w:cs="Times New Roman"/>
          <w:sz w:val="24"/>
          <w:szCs w:val="24"/>
        </w:rPr>
      </w:pPr>
      <w:r w:rsidRPr="00CB6783">
        <w:rPr>
          <w:rFonts w:ascii="Times New Roman" w:hAnsi="Times New Roman" w:cs="Times New Roman"/>
          <w:sz w:val="24"/>
          <w:szCs w:val="24"/>
        </w:rPr>
        <w:t>Именно в этом заключается принципиальное различие: в классической традиции свобода — это не просто отсутствие внешнего господства, а участие в системе политических обязательств как полноправный суверен (или как вассал в иерархии сюзеренитета), обладающий собственным пространством власти, имущественной автономией и признанием со стороны других свободных</w:t>
      </w:r>
      <w:r w:rsidR="00087F2A">
        <w:rPr>
          <w:rStyle w:val="aa"/>
          <w:rFonts w:ascii="Times New Roman" w:hAnsi="Times New Roman" w:cs="Times New Roman"/>
          <w:sz w:val="24"/>
          <w:szCs w:val="24"/>
        </w:rPr>
        <w:footnoteReference w:id="44"/>
      </w:r>
      <w:r w:rsidRPr="00CB6783">
        <w:rPr>
          <w:rFonts w:ascii="Times New Roman" w:hAnsi="Times New Roman" w:cs="Times New Roman"/>
          <w:sz w:val="24"/>
          <w:szCs w:val="24"/>
        </w:rPr>
        <w:t>.</w:t>
      </w:r>
    </w:p>
    <w:p w:rsidR="00CB6783" w:rsidRPr="00CB6783" w:rsidRDefault="00CB6783" w:rsidP="00CB6783">
      <w:pPr>
        <w:spacing w:after="0"/>
        <w:jc w:val="both"/>
        <w:rPr>
          <w:rFonts w:ascii="Times New Roman" w:hAnsi="Times New Roman" w:cs="Times New Roman"/>
          <w:sz w:val="24"/>
          <w:szCs w:val="24"/>
        </w:rPr>
      </w:pPr>
    </w:p>
    <w:p w:rsidR="00CB6783" w:rsidRPr="00CB6783" w:rsidRDefault="00CB6783" w:rsidP="00CB6783">
      <w:pPr>
        <w:spacing w:after="0"/>
        <w:jc w:val="both"/>
        <w:rPr>
          <w:rFonts w:ascii="Times New Roman" w:hAnsi="Times New Roman" w:cs="Times New Roman"/>
          <w:sz w:val="24"/>
          <w:szCs w:val="24"/>
        </w:rPr>
      </w:pPr>
      <w:r w:rsidRPr="00CB6783">
        <w:rPr>
          <w:rFonts w:ascii="Times New Roman" w:hAnsi="Times New Roman" w:cs="Times New Roman"/>
          <w:sz w:val="24"/>
          <w:szCs w:val="24"/>
        </w:rPr>
        <w:t>Таким образом, апатрид, в рамках юридико-философской парадигмы классического права, не может рассматриваться как свободный человек. Он находится вне системы взаимных обязательств, вне правового признания и, соответственно, вне пространства права как такового — то есть за пределами общественного договора. Его статус ближе к анархическому отшельничеству, чем к гражданской свободе. Поэтому, вопреки распространённому мнению, утрата гражданства без обретения новой правовой принадлежности не расширяет личную свободу, а напротив — уничтожает юридическую субъектность и делает человека уязвимым перед любой организованной или произвольной силой.</w:t>
      </w:r>
    </w:p>
    <w:p w:rsidR="00CB6783" w:rsidRDefault="00CB6783" w:rsidP="00CB6783">
      <w:pPr>
        <w:spacing w:after="0"/>
        <w:jc w:val="both"/>
        <w:rPr>
          <w:rFonts w:ascii="Times New Roman" w:hAnsi="Times New Roman" w:cs="Times New Roman"/>
          <w:sz w:val="24"/>
          <w:szCs w:val="24"/>
        </w:rPr>
      </w:pPr>
    </w:p>
    <w:p w:rsidR="00CB6783" w:rsidRDefault="00A32FF9" w:rsidP="00CB678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6.5. </w:t>
      </w:r>
      <w:r w:rsidR="00CB6783" w:rsidRPr="00CB6783">
        <w:rPr>
          <w:rFonts w:ascii="Times New Roman" w:hAnsi="Times New Roman" w:cs="Times New Roman"/>
          <w:b/>
          <w:sz w:val="24"/>
          <w:szCs w:val="24"/>
        </w:rPr>
        <w:t>Парадокс апатрида: иллюзия освобождения</w:t>
      </w:r>
    </w:p>
    <w:p w:rsidR="00CB6783" w:rsidRDefault="00CB6783" w:rsidP="00CB6783">
      <w:pPr>
        <w:spacing w:after="0"/>
        <w:jc w:val="both"/>
        <w:rPr>
          <w:rFonts w:ascii="Times New Roman" w:hAnsi="Times New Roman" w:cs="Times New Roman"/>
          <w:b/>
          <w:sz w:val="24"/>
          <w:szCs w:val="24"/>
        </w:rPr>
      </w:pPr>
    </w:p>
    <w:p w:rsidR="00CB6783" w:rsidRPr="00CB6783" w:rsidRDefault="00CB6783" w:rsidP="00CB6783">
      <w:pPr>
        <w:spacing w:after="0"/>
        <w:jc w:val="both"/>
        <w:rPr>
          <w:rFonts w:ascii="Times New Roman" w:hAnsi="Times New Roman" w:cs="Times New Roman"/>
          <w:sz w:val="24"/>
          <w:szCs w:val="24"/>
        </w:rPr>
      </w:pPr>
      <w:r w:rsidRPr="00CB6783">
        <w:rPr>
          <w:rFonts w:ascii="Times New Roman" w:hAnsi="Times New Roman" w:cs="Times New Roman"/>
          <w:sz w:val="24"/>
          <w:szCs w:val="24"/>
        </w:rPr>
        <w:t>На основании вышеизложенного возникает на первый взгляд парадоксальная ситуация: если гражданство, как было показано, представляет собой форму институциональной зависимости, характеризующуюся элементами несвободы, ограниченности волеизъявления и подчинённости государственной власти</w:t>
      </w:r>
      <w:r w:rsidR="00343F95">
        <w:rPr>
          <w:rStyle w:val="aa"/>
          <w:rFonts w:ascii="Times New Roman" w:hAnsi="Times New Roman" w:cs="Times New Roman"/>
          <w:sz w:val="24"/>
          <w:szCs w:val="24"/>
        </w:rPr>
        <w:footnoteReference w:id="45"/>
      </w:r>
      <w:r w:rsidRPr="00CB6783">
        <w:rPr>
          <w:rFonts w:ascii="Times New Roman" w:hAnsi="Times New Roman" w:cs="Times New Roman"/>
          <w:sz w:val="24"/>
          <w:szCs w:val="24"/>
        </w:rPr>
        <w:t xml:space="preserve">, то логично было бы </w:t>
      </w:r>
      <w:r w:rsidRPr="00CB6783">
        <w:rPr>
          <w:rFonts w:ascii="Times New Roman" w:hAnsi="Times New Roman" w:cs="Times New Roman"/>
          <w:sz w:val="24"/>
          <w:szCs w:val="24"/>
        </w:rPr>
        <w:lastRenderedPageBreak/>
        <w:t>предположить, что выход из этой зависимости — переход в статус лица без гражданства — делает индивида свободным в классическом смысле.</w:t>
      </w:r>
    </w:p>
    <w:p w:rsidR="00CB6783" w:rsidRPr="00CB6783" w:rsidRDefault="00CB6783" w:rsidP="00CB6783">
      <w:pPr>
        <w:spacing w:after="0"/>
        <w:jc w:val="both"/>
        <w:rPr>
          <w:rFonts w:ascii="Times New Roman" w:hAnsi="Times New Roman" w:cs="Times New Roman"/>
          <w:sz w:val="24"/>
          <w:szCs w:val="24"/>
        </w:rPr>
      </w:pPr>
    </w:p>
    <w:p w:rsidR="00CB6783" w:rsidRPr="00CB6783" w:rsidRDefault="00CB6783" w:rsidP="00CB6783">
      <w:pPr>
        <w:spacing w:after="0"/>
        <w:jc w:val="both"/>
        <w:rPr>
          <w:rFonts w:ascii="Times New Roman" w:hAnsi="Times New Roman" w:cs="Times New Roman"/>
          <w:sz w:val="24"/>
          <w:szCs w:val="24"/>
        </w:rPr>
      </w:pPr>
      <w:r w:rsidRPr="00CB6783">
        <w:rPr>
          <w:rFonts w:ascii="Times New Roman" w:hAnsi="Times New Roman" w:cs="Times New Roman"/>
          <w:sz w:val="24"/>
          <w:szCs w:val="24"/>
        </w:rPr>
        <w:t>Однако этот вывод вступает в противоречие с фундаментальными положениями классической правовой традиции. Если следовать римскому и феодальному правопониманию, то правосубъектность и свобода возможны лишь в рамках определённой иерархической структуры: человек должен быть либо полноправным гражданином-господином, либо, как минимум, вассалом, признанным в своей юрисдикции и обладающим доменом власти</w:t>
      </w:r>
      <w:r w:rsidR="00343F95">
        <w:rPr>
          <w:rStyle w:val="aa"/>
          <w:rFonts w:ascii="Times New Roman" w:hAnsi="Times New Roman" w:cs="Times New Roman"/>
          <w:sz w:val="24"/>
          <w:szCs w:val="24"/>
        </w:rPr>
        <w:footnoteReference w:id="46"/>
      </w:r>
      <w:r w:rsidRPr="00CB6783">
        <w:rPr>
          <w:rFonts w:ascii="Times New Roman" w:hAnsi="Times New Roman" w:cs="Times New Roman"/>
          <w:sz w:val="24"/>
          <w:szCs w:val="24"/>
        </w:rPr>
        <w:t>, пусть даже ограниченной. Только при наличии определённых признаков — территориальной принадлежности, имущественной автономии, суверенной власти и взаимного признания — индивид может считаться субъектом права, а не просто свободным в абстрактном, анархическом смысле.</w:t>
      </w:r>
    </w:p>
    <w:p w:rsidR="00CB6783" w:rsidRPr="00CB6783" w:rsidRDefault="00CB6783" w:rsidP="00CB6783">
      <w:pPr>
        <w:spacing w:after="0"/>
        <w:jc w:val="both"/>
        <w:rPr>
          <w:rFonts w:ascii="Times New Roman" w:hAnsi="Times New Roman" w:cs="Times New Roman"/>
          <w:sz w:val="24"/>
          <w:szCs w:val="24"/>
        </w:rPr>
      </w:pPr>
    </w:p>
    <w:p w:rsidR="00CB6783" w:rsidRPr="00CB6783" w:rsidRDefault="00CB6783" w:rsidP="00CB6783">
      <w:pPr>
        <w:spacing w:after="0"/>
        <w:jc w:val="both"/>
        <w:rPr>
          <w:rFonts w:ascii="Times New Roman" w:hAnsi="Times New Roman" w:cs="Times New Roman"/>
          <w:sz w:val="24"/>
          <w:szCs w:val="24"/>
        </w:rPr>
      </w:pPr>
      <w:r w:rsidRPr="00CB6783">
        <w:rPr>
          <w:rFonts w:ascii="Times New Roman" w:hAnsi="Times New Roman" w:cs="Times New Roman"/>
          <w:sz w:val="24"/>
          <w:szCs w:val="24"/>
        </w:rPr>
        <w:t>Таким образом, попытка преодолеть гражданскую зависимость путём выхода из неё — через отказ от гражданства — не приводит к обретению правовой свободы, а, напротив, исключает человека из самой структуры правопорядка. Статус апатрида не восполняет, а обнажает отсутствие субъектности: он не восходит к свободе, а указывает на пустоту между формами господства.</w:t>
      </w:r>
      <w:r>
        <w:rPr>
          <w:rFonts w:ascii="Times New Roman" w:hAnsi="Times New Roman" w:cs="Times New Roman"/>
          <w:sz w:val="24"/>
          <w:szCs w:val="24"/>
        </w:rPr>
        <w:t xml:space="preserve"> </w:t>
      </w:r>
      <w:r w:rsidRPr="00CB6783">
        <w:rPr>
          <w:rFonts w:ascii="Times New Roman" w:hAnsi="Times New Roman" w:cs="Times New Roman"/>
          <w:sz w:val="24"/>
          <w:szCs w:val="24"/>
        </w:rPr>
        <w:t xml:space="preserve">Парадокс в действительности оказывается лишь видимым: </w:t>
      </w:r>
      <w:r w:rsidRPr="00CB6783">
        <w:rPr>
          <w:rStyle w:val="a4"/>
          <w:rFonts w:ascii="Times New Roman" w:hAnsi="Times New Roman" w:cs="Times New Roman"/>
          <w:b w:val="0"/>
          <w:sz w:val="24"/>
          <w:szCs w:val="24"/>
        </w:rPr>
        <w:t>невозможно обрести свободу, утратив форму включённости в систему права и власти</w:t>
      </w:r>
      <w:r w:rsidRPr="00CB6783">
        <w:rPr>
          <w:rFonts w:ascii="Times New Roman" w:hAnsi="Times New Roman" w:cs="Times New Roman"/>
          <w:sz w:val="24"/>
          <w:szCs w:val="24"/>
        </w:rPr>
        <w:t xml:space="preserve">. То, что представляется "освобождением", на деле есть выпадение за границы политической реальности. </w:t>
      </w:r>
    </w:p>
    <w:p w:rsidR="00CB6783" w:rsidRPr="00CB6783" w:rsidRDefault="00CB6783" w:rsidP="00CB6783">
      <w:pPr>
        <w:spacing w:after="0"/>
        <w:jc w:val="both"/>
        <w:rPr>
          <w:rFonts w:ascii="Times New Roman" w:hAnsi="Times New Roman" w:cs="Times New Roman"/>
          <w:sz w:val="24"/>
          <w:szCs w:val="24"/>
        </w:rPr>
      </w:pPr>
    </w:p>
    <w:p w:rsidR="00CB6783" w:rsidRPr="00CB6783" w:rsidRDefault="00CB6783" w:rsidP="00CB6783">
      <w:pPr>
        <w:spacing w:after="0"/>
        <w:jc w:val="both"/>
        <w:rPr>
          <w:rFonts w:ascii="Times New Roman" w:hAnsi="Times New Roman" w:cs="Times New Roman"/>
          <w:b/>
          <w:sz w:val="24"/>
          <w:szCs w:val="24"/>
        </w:rPr>
      </w:pPr>
      <w:r w:rsidRPr="00CB6783">
        <w:rPr>
          <w:rFonts w:ascii="Times New Roman" w:hAnsi="Times New Roman" w:cs="Times New Roman"/>
          <w:sz w:val="24"/>
          <w:szCs w:val="24"/>
        </w:rPr>
        <w:t>Следовательно, подлинная свобода требует не отказа от гражданства, а его преобразования — либо в сторону суверенного самоуправления, либо включения в союз свободных, основанный на взаимных правах, доменах и признании. Лишь в таких условиях можно говорить о человеке как о действительно свободном и правоспособном существе.</w:t>
      </w:r>
    </w:p>
    <w:p w:rsidR="00CB6783" w:rsidRPr="00CB6783" w:rsidRDefault="00CB6783" w:rsidP="00CB6783">
      <w:pPr>
        <w:spacing w:after="0"/>
        <w:jc w:val="both"/>
        <w:rPr>
          <w:rFonts w:ascii="Times New Roman" w:hAnsi="Times New Roman" w:cs="Times New Roman"/>
          <w:b/>
          <w:sz w:val="24"/>
          <w:szCs w:val="24"/>
        </w:rPr>
      </w:pPr>
    </w:p>
    <w:p w:rsidR="001F1BF8" w:rsidRPr="00EA510C" w:rsidRDefault="001F1BF8" w:rsidP="000A0263">
      <w:pPr>
        <w:pStyle w:val="a3"/>
        <w:spacing w:before="0" w:beforeAutospacing="0" w:after="0" w:afterAutospacing="0"/>
        <w:jc w:val="both"/>
        <w:rPr>
          <w:rStyle w:val="a4"/>
          <w:b w:val="0"/>
          <w:sz w:val="32"/>
          <w:szCs w:val="32"/>
        </w:rPr>
      </w:pPr>
      <w:r w:rsidRPr="00EA510C">
        <w:rPr>
          <w:rStyle w:val="a4"/>
          <w:sz w:val="32"/>
          <w:szCs w:val="32"/>
        </w:rPr>
        <w:t>Глава</w:t>
      </w:r>
      <w:r w:rsidRPr="00EA510C">
        <w:rPr>
          <w:rStyle w:val="a4"/>
          <w:b w:val="0"/>
          <w:sz w:val="32"/>
          <w:szCs w:val="32"/>
        </w:rPr>
        <w:t xml:space="preserve"> </w:t>
      </w:r>
      <w:r w:rsidRPr="00EA510C">
        <w:rPr>
          <w:b/>
          <w:sz w:val="32"/>
          <w:szCs w:val="32"/>
        </w:rPr>
        <w:t>I</w:t>
      </w:r>
      <w:r w:rsidR="003E72B5" w:rsidRPr="00EA510C">
        <w:rPr>
          <w:b/>
          <w:sz w:val="32"/>
          <w:szCs w:val="32"/>
        </w:rPr>
        <w:t>II</w:t>
      </w:r>
      <w:r w:rsidRPr="00EA510C">
        <w:rPr>
          <w:b/>
          <w:sz w:val="32"/>
          <w:szCs w:val="32"/>
        </w:rPr>
        <w:t xml:space="preserve">. Государство как фикция: </w:t>
      </w:r>
      <w:r w:rsidR="00777ABC">
        <w:rPr>
          <w:b/>
          <w:sz w:val="32"/>
          <w:szCs w:val="32"/>
        </w:rPr>
        <w:t>генезис патриотизма и гражданства</w:t>
      </w:r>
    </w:p>
    <w:p w:rsidR="001F1BF8" w:rsidRDefault="001F1BF8" w:rsidP="000A0263">
      <w:pPr>
        <w:pStyle w:val="a3"/>
        <w:spacing w:before="0" w:beforeAutospacing="0" w:after="0" w:afterAutospacing="0"/>
        <w:jc w:val="both"/>
        <w:rPr>
          <w:rStyle w:val="a4"/>
          <w:sz w:val="28"/>
          <w:szCs w:val="28"/>
        </w:rPr>
      </w:pPr>
    </w:p>
    <w:p w:rsidR="00E57D33" w:rsidRPr="000473DD" w:rsidRDefault="000473DD" w:rsidP="000A0263">
      <w:pPr>
        <w:pStyle w:val="a3"/>
        <w:spacing w:before="0" w:beforeAutospacing="0" w:after="0" w:afterAutospacing="0"/>
        <w:jc w:val="both"/>
        <w:rPr>
          <w:rStyle w:val="a4"/>
          <w:sz w:val="28"/>
          <w:szCs w:val="28"/>
        </w:rPr>
      </w:pPr>
      <w:r>
        <w:rPr>
          <w:rStyle w:val="a4"/>
          <w:sz w:val="28"/>
          <w:szCs w:val="28"/>
        </w:rPr>
        <w:t xml:space="preserve">1. </w:t>
      </w:r>
      <w:r w:rsidR="00E57D33" w:rsidRPr="000473DD">
        <w:rPr>
          <w:rStyle w:val="a4"/>
          <w:sz w:val="28"/>
          <w:szCs w:val="28"/>
        </w:rPr>
        <w:t>Патриотизм как социально-политическое явление: правовые и религиозные аспекты</w:t>
      </w:r>
    </w:p>
    <w:p w:rsidR="00785B64" w:rsidRDefault="00785B64"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Патриотизм представляет собой относительно новое, модерное социокультурное и политическое явление. В дореволюционную эпоху, особенно до наступления Эпохи Просвещения, термин "патриотизм" в его современном понимании не существовал. Он не имел устойчивого философского или правового содержания, аналогичного нынешнему. Лишь с развитием идей Просвещения, а затем и с формированием национальных государств, понятие патриотизма приобрело нормативное значение и стало предметом идеологической обработки</w:t>
      </w:r>
      <w:r w:rsidR="00101F7E">
        <w:rPr>
          <w:rStyle w:val="aa"/>
        </w:rPr>
        <w:footnoteReference w:id="47"/>
      </w:r>
      <w:r>
        <w:t>.</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lastRenderedPageBreak/>
        <w:t>Существует точка зрения, согласно которой патриотизм — это, прежде всего, эмоциональная привязанность к "земле предков", к территории, завоёванной и освоенной предыдущими поколениями. В данном интерпретационном ключе патриотизм представляется позитивным и естественным чувством. Однако при более глубоком аналитическом рассмотрении этого феномена выявляется ряд принципиальных нюансов, в том числе правового и религиозно-философского характера.</w:t>
      </w:r>
    </w:p>
    <w:p w:rsidR="00F76845" w:rsidRDefault="00F76845" w:rsidP="000A0263">
      <w:pPr>
        <w:pStyle w:val="a3"/>
        <w:spacing w:before="0" w:beforeAutospacing="0" w:after="0" w:afterAutospacing="0"/>
        <w:jc w:val="both"/>
      </w:pPr>
    </w:p>
    <w:p w:rsidR="000473DD" w:rsidRPr="000473DD" w:rsidRDefault="000473DD" w:rsidP="000473DD">
      <w:pPr>
        <w:pStyle w:val="a3"/>
        <w:numPr>
          <w:ilvl w:val="1"/>
          <w:numId w:val="18"/>
        </w:numPr>
        <w:spacing w:before="0" w:beforeAutospacing="0" w:after="0" w:afterAutospacing="0"/>
        <w:jc w:val="both"/>
        <w:rPr>
          <w:b/>
        </w:rPr>
      </w:pPr>
      <w:r w:rsidRPr="000473DD">
        <w:rPr>
          <w:b/>
        </w:rPr>
        <w:t xml:space="preserve"> Две формы патриотизма</w:t>
      </w:r>
    </w:p>
    <w:p w:rsidR="000473DD" w:rsidRDefault="000473DD"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Следует учитывать, что в исторически стратифицированных обществах, основанных на сословной или имущественной иерархии, восприятие патриотизма различается в зависимости от социальной принадлежности индивида. В данном контексте можно выделить две принципиально различные формы патриотизма: </w:t>
      </w:r>
      <w:r>
        <w:rPr>
          <w:rStyle w:val="a4"/>
        </w:rPr>
        <w:t>правовую</w:t>
      </w:r>
      <w:r>
        <w:t xml:space="preserve"> и </w:t>
      </w:r>
      <w:r>
        <w:rPr>
          <w:rStyle w:val="a4"/>
        </w:rPr>
        <w:t>религиозно-абстрактную</w:t>
      </w:r>
      <w:r>
        <w:t>.</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Первая форма, правовая, характерна для сословий, обладающих правом собственности и контролем над средствами управления — так называемой элиты, аристократии, свободных собственников или фактических владельцев государства. Для них патриотизм тесно связан с понятием собственности, прав и ответственности за судьбу государства как продолжения частного владения.</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Вторая форма, религиозно-абстрактная, распространена среди </w:t>
      </w:r>
      <w:r w:rsidR="00C128C9">
        <w:t>несвободных несобственников</w:t>
      </w:r>
      <w:r>
        <w:t xml:space="preserve"> — граждан, которые не обладают политическим или экономическим суверенитетом. В этом случае патриотизм приобретает характер символической или квазирелигиозной преданности государству, в рамках которой нации и государственные институты выступают в качестве сакрализированных объектов, требующих безусловной лояльности, нередко в ущерб интересам конкретного индивида</w:t>
      </w:r>
      <w:r w:rsidR="00101F7E">
        <w:rPr>
          <w:rStyle w:val="aa"/>
        </w:rPr>
        <w:footnoteReference w:id="48"/>
      </w:r>
      <w:r>
        <w:t>.</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Таким образом, патриотизм может рассматриваться не как универсальное и однозначное явление, а как сложная идеологическая конструкция, содержание которой определяется социоэкономическим положением субъекта, его отношением к собственности, власти и религиозным установкам</w:t>
      </w:r>
      <w:r w:rsidR="00101F7E">
        <w:rPr>
          <w:rStyle w:val="aa"/>
        </w:rPr>
        <w:footnoteReference w:id="49"/>
      </w:r>
      <w:r>
        <w:t>.</w:t>
      </w:r>
    </w:p>
    <w:p w:rsidR="004D2E60" w:rsidRDefault="004D2E60" w:rsidP="000A0263">
      <w:pPr>
        <w:spacing w:after="0"/>
        <w:jc w:val="both"/>
      </w:pPr>
    </w:p>
    <w:p w:rsidR="00785B64" w:rsidRPr="00DC3CA9" w:rsidRDefault="00FF4D8B" w:rsidP="000A0263">
      <w:pPr>
        <w:spacing w:after="0"/>
        <w:jc w:val="both"/>
        <w:rPr>
          <w:rFonts w:ascii="Times New Roman" w:hAnsi="Times New Roman" w:cs="Times New Roman"/>
          <w:b/>
          <w:sz w:val="24"/>
          <w:szCs w:val="24"/>
        </w:rPr>
      </w:pPr>
      <w:r w:rsidRPr="00DC3CA9">
        <w:rPr>
          <w:rFonts w:ascii="Times New Roman" w:hAnsi="Times New Roman" w:cs="Times New Roman"/>
          <w:b/>
          <w:sz w:val="24"/>
          <w:szCs w:val="24"/>
        </w:rPr>
        <w:t>1.</w:t>
      </w:r>
      <w:r w:rsidR="00785B64" w:rsidRPr="00DC3CA9">
        <w:rPr>
          <w:rFonts w:ascii="Times New Roman" w:hAnsi="Times New Roman" w:cs="Times New Roman"/>
          <w:b/>
          <w:sz w:val="24"/>
          <w:szCs w:val="24"/>
        </w:rPr>
        <w:t xml:space="preserve">2. От подданства к гражданству: </w:t>
      </w:r>
      <w:r w:rsidR="008E53A7" w:rsidRPr="00DC3CA9">
        <w:rPr>
          <w:rFonts w:ascii="Times New Roman" w:hAnsi="Times New Roman" w:cs="Times New Roman"/>
          <w:b/>
          <w:sz w:val="24"/>
          <w:szCs w:val="24"/>
        </w:rPr>
        <w:t>эволюция фиктивной субъектности гражданина</w:t>
      </w:r>
    </w:p>
    <w:p w:rsidR="00785B64" w:rsidRPr="00413D8B" w:rsidRDefault="00785B64" w:rsidP="000A0263">
      <w:pPr>
        <w:spacing w:after="0"/>
        <w:jc w:val="both"/>
        <w:rPr>
          <w:rFonts w:ascii="Times New Roman" w:hAnsi="Times New Roman" w:cs="Times New Roman"/>
          <w:b/>
          <w:sz w:val="24"/>
          <w:szCs w:val="24"/>
        </w:rPr>
      </w:pPr>
    </w:p>
    <w:p w:rsidR="00E57D33" w:rsidRDefault="00E57D33" w:rsidP="000A0263">
      <w:pPr>
        <w:pStyle w:val="a3"/>
        <w:spacing w:before="0" w:beforeAutospacing="0" w:after="0" w:afterAutospacing="0"/>
        <w:jc w:val="both"/>
      </w:pPr>
      <w:r>
        <w:t>Истоки подобного дуализма в восприятии патриотизма необходимо искать в интеллектуальной и политико-правовой трансформации, начавшейся в эпоху Просвещения. Именно в этот период происходят кардинальные изменения в устройстве государства: на смену традиционным формам правления — монархиям, основанным на личной лояльности и династическом праве, а также аристократическим республикам, опиравшимся на сословно-имущественную иерархию, — приходят новые, абстрактные по своей правовой природе государственные образования, функционирующие как обезличенные юридические лица.</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Одним из ключевых признаков данной трансформации становится институциональное устранение аристократии как формально признанного субъекта собственности на </w:t>
      </w:r>
      <w:r>
        <w:lastRenderedPageBreak/>
        <w:t>государство и как легитимного носителя политического суверенитета. Это устранение происходит не в результате физического исчезновения данного слоя, а через ликвидацию его юридической и политической привилегированности. Аристократия, ранее обладавшая статусом прямых субъектов власти, превращается в один из фрагментов новой социальной структуры, подчинённой иным принципам политической легитимации.</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На смену иерархической модели политической субъектности приходит концепция всеобщего гражданства. В рамках этой модели каждый индивид, независимо от происхождения и имущественного положения, формально наделяется статусом "гражданина" — номинально равного перед законом и перед государственным сувереном, который сам по себе уже не персонифицирован, а представляет собой рационально организованную структуру правовых норм и процедур. Таким образом, происходит переход от персонифицированного суверенитета к его деперсонифицированной форме, при которой государство обретает статус </w:t>
      </w:r>
      <w:r w:rsidR="00955A62">
        <w:t>надындивидуального</w:t>
      </w:r>
      <w:r>
        <w:t xml:space="preserve"> субъекта, существующего автономно по отношению к своим гражданам.</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Однако это "всеобщее гражданство" носит во многом декларативный характер и служит, прежде всего, идеологическим инструментом легитимации новой формы государственной власти. В действительности сохранение и перераспределение реального суверенитета осуществляется в рамках новых форм элитарности, </w:t>
      </w:r>
      <w:r w:rsidRPr="00BB798F">
        <w:t>часто скрытых</w:t>
      </w:r>
      <w:r>
        <w:t xml:space="preserve"> под риторикой равенства. Именно в этом контексте патриотизм приобретает двойственную природу: он продолжает выполнять функцию легитимации власти, но уже не в интересах конкретной династии или сословия, а в интересах абстрактного "государства", за которым, как правило, стоит конкретная социальная группа, обладающая фактическим контролем над ресурсами и институтами управления.</w:t>
      </w:r>
    </w:p>
    <w:p w:rsidR="00955A62" w:rsidRDefault="00955A62" w:rsidP="000A0263">
      <w:pPr>
        <w:spacing w:after="0"/>
        <w:jc w:val="both"/>
      </w:pPr>
    </w:p>
    <w:p w:rsidR="00E57D33" w:rsidRDefault="00955A62" w:rsidP="000A0263">
      <w:pPr>
        <w:pStyle w:val="a3"/>
        <w:spacing w:before="0" w:beforeAutospacing="0" w:after="0" w:afterAutospacing="0"/>
        <w:jc w:val="both"/>
      </w:pPr>
      <w:r>
        <w:t>Ю</w:t>
      </w:r>
      <w:r w:rsidR="00E57D33">
        <w:t>ридическое перераспределение статусов, выраженное в переходе от подданства к гражданству в рамках нового правопорядка, отнюдь не означало реального расширения автономии или политических прав индивида. Скорее напротив, оно стало частью идеологического механизма легитимации новой модели властных отношений, в которой формальная оболочка правового равенства служит прикрытием продолжающейся социальной и правовой стратификации.</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Идея всеобщего гражданства, будучи представленной как воплощение демократического прогресса, функционирует в качестве риторического инструмента, маскирующего воспроизводство и углубление структурного неравенства. Существенная дихотомия между носителями экономической и политической власти (элитой) и остальным населением (массой) сохраняется, но теперь она институционализирована в новых формах — через правовые механизмы, нормативные рамки и управленческие практики, которые претендуют на универсальность, но де-факто обслуживают интересы ограниченного круга лиц</w:t>
      </w:r>
      <w:r w:rsidR="00756247">
        <w:rPr>
          <w:rStyle w:val="aa"/>
        </w:rPr>
        <w:footnoteReference w:id="50"/>
      </w:r>
      <w:r>
        <w:t>.</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Таким образом, государство нового типа, оформившееся в ходе трансформаций Нового времени, приобретает характер юридической и административной абстракции, утрачивая черты персонифицированного носителя власти, характерные для монархических и аристократических систем. Оно выступает в качестве "обезличенного" субъекта управления, чья легитимность опирается не на харизму личности или сословную иерархию, а на формальные нормы, правовые процедуры и универсалистскую риторику.</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lastRenderedPageBreak/>
        <w:t>Тем не менее, с точки зрения историко-правового анализа, данный процесс не устранил, а, напротив, усложнил и закрепил уже существовавшие формы социального подчинения. Возникновение новых институтов власти сопровождалось не отменой, а трансформацией механизмов доминирования: непосредственное принуждение сменяется правовым регулированием, сословное неравенство — экономическим и административным, а персонифицированная лояльность — абстрактной идентификацией с государственным аппаратом. В результате создаётся система, в которой формально декларируемое равенство граждан маскирует дифференцированный доступ к ресурсам, власти и возможности политического участия.</w:t>
      </w:r>
    </w:p>
    <w:p w:rsidR="00051C3F" w:rsidRDefault="00051C3F" w:rsidP="000A0263">
      <w:pPr>
        <w:pStyle w:val="a3"/>
        <w:spacing w:before="0" w:beforeAutospacing="0" w:after="0" w:afterAutospacing="0"/>
        <w:jc w:val="both"/>
      </w:pPr>
    </w:p>
    <w:p w:rsidR="00E57D33" w:rsidRPr="000473DD" w:rsidRDefault="00955A62" w:rsidP="000473DD">
      <w:pPr>
        <w:pStyle w:val="a6"/>
        <w:numPr>
          <w:ilvl w:val="0"/>
          <w:numId w:val="18"/>
        </w:numPr>
        <w:spacing w:after="0"/>
        <w:jc w:val="both"/>
        <w:rPr>
          <w:rFonts w:ascii="Times New Roman" w:hAnsi="Times New Roman" w:cs="Times New Roman"/>
          <w:b/>
          <w:sz w:val="28"/>
          <w:szCs w:val="28"/>
        </w:rPr>
      </w:pPr>
      <w:r w:rsidRPr="000473DD">
        <w:rPr>
          <w:rFonts w:ascii="Times New Roman" w:hAnsi="Times New Roman" w:cs="Times New Roman"/>
          <w:b/>
          <w:sz w:val="28"/>
          <w:szCs w:val="28"/>
        </w:rPr>
        <w:t>Государство как абстрактный субъект и идеологическая конструкция</w:t>
      </w:r>
    </w:p>
    <w:p w:rsidR="00E57D33" w:rsidRDefault="00E57D33" w:rsidP="000A0263">
      <w:pPr>
        <w:spacing w:after="0"/>
        <w:jc w:val="both"/>
        <w:rPr>
          <w:rFonts w:ascii="Times New Roman" w:hAnsi="Times New Roman" w:cs="Times New Roman"/>
          <w:sz w:val="24"/>
          <w:szCs w:val="24"/>
        </w:rPr>
      </w:pPr>
    </w:p>
    <w:p w:rsidR="000473DD" w:rsidRPr="000473DD" w:rsidRDefault="000473DD" w:rsidP="000473DD">
      <w:pPr>
        <w:pStyle w:val="a6"/>
        <w:numPr>
          <w:ilvl w:val="1"/>
          <w:numId w:val="18"/>
        </w:numPr>
        <w:spacing w:after="0"/>
        <w:jc w:val="both"/>
        <w:rPr>
          <w:rFonts w:ascii="Times New Roman" w:hAnsi="Times New Roman" w:cs="Times New Roman"/>
          <w:b/>
          <w:sz w:val="24"/>
          <w:szCs w:val="24"/>
        </w:rPr>
      </w:pPr>
      <w:r w:rsidRPr="000473DD">
        <w:rPr>
          <w:rFonts w:ascii="Times New Roman" w:hAnsi="Times New Roman" w:cs="Times New Roman"/>
          <w:b/>
          <w:sz w:val="24"/>
          <w:szCs w:val="24"/>
        </w:rPr>
        <w:t xml:space="preserve"> Деперсонификация власти и утрата политической субъектности</w:t>
      </w:r>
    </w:p>
    <w:p w:rsidR="000473DD" w:rsidRPr="002568B2" w:rsidRDefault="000473DD" w:rsidP="000A0263">
      <w:pPr>
        <w:spacing w:after="0"/>
        <w:jc w:val="both"/>
        <w:rPr>
          <w:rFonts w:ascii="Times New Roman" w:hAnsi="Times New Roman" w:cs="Times New Roman"/>
          <w:sz w:val="24"/>
          <w:szCs w:val="24"/>
        </w:rPr>
      </w:pPr>
    </w:p>
    <w:p w:rsidR="00E57D33" w:rsidRDefault="00E57D33" w:rsidP="000A0263">
      <w:pPr>
        <w:pStyle w:val="a3"/>
        <w:spacing w:before="0" w:beforeAutospacing="0" w:after="0" w:afterAutospacing="0"/>
        <w:jc w:val="both"/>
      </w:pPr>
      <w:r>
        <w:t xml:space="preserve">Центральным элементом вышеописанной трансформации выступает </w:t>
      </w:r>
      <w:r w:rsidRPr="00EA3C9D">
        <w:rPr>
          <w:rStyle w:val="a4"/>
          <w:b w:val="0"/>
        </w:rPr>
        <w:t>деперсонификация власти</w:t>
      </w:r>
      <w:r>
        <w:t xml:space="preserve"> — процесс, в ходе которого происходит систематическое устранение индивидуальных или сословных признаков из образа субъекта политического управления. Данный процесс позволяет фактическим носителям власти — тем, кто контролирует ключевые ресурсы, включая средства принуждения, собственности и финансовые потоки, — </w:t>
      </w:r>
      <w:r w:rsidRPr="00A32FF9">
        <w:t>выйти из поля прямой политической видимости</w:t>
      </w:r>
      <w:r>
        <w:t>. Вместо них в публичном пространстве фигурируют номинальные представители, чья легитимность не опирается на род, сословную принадлежность или экономическое могущество, а оформляется через механизмы выборных процедур, формального представительства или бюрократического назначения</w:t>
      </w:r>
      <w:r w:rsidR="00E6359F">
        <w:rPr>
          <w:rStyle w:val="aa"/>
        </w:rPr>
        <w:footnoteReference w:id="51"/>
      </w:r>
      <w:r>
        <w:t>.</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Такое </w:t>
      </w:r>
      <w:r w:rsidRPr="00EA3C9D">
        <w:rPr>
          <w:rStyle w:val="a4"/>
          <w:b w:val="0"/>
        </w:rPr>
        <w:t>обезличивание политической субъектности</w:t>
      </w:r>
      <w:r>
        <w:t xml:space="preserve"> приводит к качественно новому состоянию власти: она теряет конкретного носителя, с которым можно было бы вступить в прямое взаимодействие — будь то в форме подчинения, диалога, протеста или обращения. Ответственность рассеивается по институциональной структуре, а сам акт управления представляется результатом действия безличных процессов и процедур</w:t>
      </w:r>
      <w:r w:rsidR="000F25A1">
        <w:rPr>
          <w:rStyle w:val="aa"/>
        </w:rPr>
        <w:footnoteReference w:id="52"/>
      </w:r>
      <w:r>
        <w:t>. Власть становится "растворённой" в абстрактных структурах, та</w:t>
      </w:r>
      <w:r w:rsidR="00EA3C9D">
        <w:t xml:space="preserve">ких как "государство", "народ" </w:t>
      </w:r>
      <w:r>
        <w:t>или "мнение большинства"</w:t>
      </w:r>
      <w:r w:rsidR="00BA7690">
        <w:rPr>
          <w:rStyle w:val="aa"/>
        </w:rPr>
        <w:footnoteReference w:id="53"/>
      </w:r>
      <w:r>
        <w:t>.</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В подобной конфигурации политическое доминирование утрачивает свои персональные и моральные координаты, превращаясь в форму </w:t>
      </w:r>
      <w:r w:rsidRPr="00EA3C9D">
        <w:rPr>
          <w:rStyle w:val="a4"/>
          <w:b w:val="0"/>
        </w:rPr>
        <w:t>структурного принуждения</w:t>
      </w:r>
      <w:r>
        <w:t>, с которым невозможно вести прямой этический или юридический спор. Отсутствие конкретного субъекта власти делает невозможной прямую апелляцию, а попытки оспаривания существующего порядка наталкиваются на "природоподобный" образ власти — как нечто неизбежное, само собой разумеющееся, действующее по внутренним законам, не поддающимся переосмыслению или модификации со стороны обыденного политического сознания.</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В результате власть начинает восприниматься не как результат воли и интереса конкретных групп, а как </w:t>
      </w:r>
      <w:r w:rsidRPr="00EA3C9D">
        <w:rPr>
          <w:rStyle w:val="a4"/>
          <w:b w:val="0"/>
        </w:rPr>
        <w:t>естественный, почти стихийный феномен</w:t>
      </w:r>
      <w:r>
        <w:t xml:space="preserve">, подобный природным </w:t>
      </w:r>
      <w:r>
        <w:lastRenderedPageBreak/>
        <w:t>катастрофам или климатическим условиям. Это придаёт ей характер онтологической необходимости, устраняя из общественного сознания мысль о возможности её пересмотра, реконфигурации или демократического перераспределения.</w:t>
      </w:r>
    </w:p>
    <w:p w:rsidR="00EA3C9D" w:rsidRDefault="00EA3C9D" w:rsidP="000A0263">
      <w:pPr>
        <w:pStyle w:val="a3"/>
        <w:spacing w:before="0" w:beforeAutospacing="0" w:after="0" w:afterAutospacing="0"/>
        <w:jc w:val="both"/>
      </w:pPr>
    </w:p>
    <w:p w:rsidR="00E57D33" w:rsidRPr="005158E5" w:rsidRDefault="000473DD" w:rsidP="000A0263">
      <w:pPr>
        <w:spacing w:after="0"/>
        <w:jc w:val="both"/>
        <w:rPr>
          <w:rFonts w:ascii="Times New Roman" w:hAnsi="Times New Roman" w:cs="Times New Roman"/>
          <w:b/>
          <w:sz w:val="24"/>
          <w:szCs w:val="24"/>
        </w:rPr>
      </w:pPr>
      <w:r>
        <w:rPr>
          <w:rFonts w:ascii="Times New Roman" w:hAnsi="Times New Roman" w:cs="Times New Roman"/>
          <w:b/>
          <w:sz w:val="24"/>
          <w:szCs w:val="24"/>
        </w:rPr>
        <w:t>2</w:t>
      </w:r>
      <w:r w:rsidR="00FF4D8B" w:rsidRPr="005158E5">
        <w:rPr>
          <w:rFonts w:ascii="Times New Roman" w:hAnsi="Times New Roman" w:cs="Times New Roman"/>
          <w:b/>
          <w:sz w:val="24"/>
          <w:szCs w:val="24"/>
        </w:rPr>
        <w:t>.</w:t>
      </w:r>
      <w:r>
        <w:rPr>
          <w:rFonts w:ascii="Times New Roman" w:hAnsi="Times New Roman" w:cs="Times New Roman"/>
          <w:b/>
          <w:sz w:val="24"/>
          <w:szCs w:val="24"/>
        </w:rPr>
        <w:t>2</w:t>
      </w:r>
      <w:r w:rsidR="00EA3C9D" w:rsidRPr="005158E5">
        <w:rPr>
          <w:rFonts w:ascii="Times New Roman" w:hAnsi="Times New Roman" w:cs="Times New Roman"/>
          <w:b/>
          <w:sz w:val="24"/>
          <w:szCs w:val="24"/>
        </w:rPr>
        <w:t xml:space="preserve">. Сакрализация </w:t>
      </w:r>
      <w:r w:rsidR="00683556" w:rsidRPr="005158E5">
        <w:rPr>
          <w:rFonts w:ascii="Times New Roman" w:hAnsi="Times New Roman" w:cs="Times New Roman"/>
          <w:b/>
          <w:sz w:val="24"/>
          <w:szCs w:val="24"/>
        </w:rPr>
        <w:t>и реификация государства</w:t>
      </w:r>
    </w:p>
    <w:p w:rsidR="00E57D33" w:rsidRDefault="00E57D33" w:rsidP="000A0263">
      <w:pPr>
        <w:spacing w:after="0"/>
        <w:jc w:val="both"/>
      </w:pPr>
    </w:p>
    <w:p w:rsidR="00E57D33" w:rsidRDefault="00E57D33" w:rsidP="000A0263">
      <w:pPr>
        <w:pStyle w:val="a3"/>
        <w:spacing w:before="0" w:beforeAutospacing="0" w:after="0" w:afterAutospacing="0"/>
        <w:jc w:val="both"/>
      </w:pPr>
      <w:r>
        <w:t xml:space="preserve">Для обеспечения устойчивости и легитимации описанной трансформации была выработана новая идеологическая конструкция — </w:t>
      </w:r>
      <w:r w:rsidRPr="005158E5">
        <w:t xml:space="preserve">концепция </w:t>
      </w:r>
      <w:r w:rsidRPr="005158E5">
        <w:rPr>
          <w:rStyle w:val="a4"/>
        </w:rPr>
        <w:t>патриотизма</w:t>
      </w:r>
      <w:r>
        <w:t xml:space="preserve">, выполняющая функцию символического обоснования и сакрализации государственной власти. Ключевой тезис данной концепции заключается в том, чтобы представить государство как </w:t>
      </w:r>
      <w:r w:rsidRPr="00EA3C9D">
        <w:rPr>
          <w:rStyle w:val="a4"/>
          <w:b w:val="0"/>
        </w:rPr>
        <w:t>совместную, "народную" собственность</w:t>
      </w:r>
      <w:r>
        <w:t>, управляемую в интересах общего блага, а не в интересах узкой социальной группы — правящей элиты</w:t>
      </w:r>
      <w:r w:rsidR="00B87C3E">
        <w:rPr>
          <w:rStyle w:val="aa"/>
        </w:rPr>
        <w:footnoteReference w:id="54"/>
      </w:r>
      <w:r>
        <w:t>. Это должно было кардинально изменить восприятие власти: теперь ее следовало не только уважать, но и любить, защищать, идентифицировать с собой.</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До указанной трансформации социальная структура была относительно прозрачна: лица, не обладавшие собственностью и политическими правами, — крестьяне, подданные, мещане — ясно осознавали сво</w:t>
      </w:r>
      <w:r w:rsidR="00051C3F">
        <w:t>е</w:t>
      </w:r>
      <w:r>
        <w:t xml:space="preserve"> </w:t>
      </w:r>
      <w:r w:rsidRPr="00EA3C9D">
        <w:rPr>
          <w:rStyle w:val="a4"/>
          <w:b w:val="0"/>
        </w:rPr>
        <w:t>зависим</w:t>
      </w:r>
      <w:r w:rsidR="00EA3C9D">
        <w:rPr>
          <w:rStyle w:val="a4"/>
          <w:b w:val="0"/>
        </w:rPr>
        <w:t>ое</w:t>
      </w:r>
      <w:r w:rsidRPr="00EA3C9D">
        <w:rPr>
          <w:rStyle w:val="a4"/>
          <w:b w:val="0"/>
        </w:rPr>
        <w:t xml:space="preserve"> и несубъектн</w:t>
      </w:r>
      <w:r w:rsidR="00EA3C9D">
        <w:rPr>
          <w:rStyle w:val="a4"/>
          <w:b w:val="0"/>
        </w:rPr>
        <w:t>ое</w:t>
      </w:r>
      <w:r w:rsidRPr="00EA3C9D">
        <w:rPr>
          <w:rStyle w:val="a4"/>
          <w:b w:val="0"/>
        </w:rPr>
        <w:t xml:space="preserve"> </w:t>
      </w:r>
      <w:r w:rsidR="00EA3C9D">
        <w:rPr>
          <w:rStyle w:val="a4"/>
          <w:b w:val="0"/>
        </w:rPr>
        <w:t>правовое состояние</w:t>
      </w:r>
      <w:r>
        <w:t>. Понятие "государства" в современном смысле отсутствовало; власть ассоциировалась с конкретными фигурами — монархом, феодалом, помещиком — и воспринималась как внешняя сила, навязанная иерархически. Следствием такой модели было ограниченное участие низших слоёв в вооружённых конфликтах: они не имели мотивации проливать кровь за интересы династий, и их участие в войнах носило минимальный характер</w:t>
      </w:r>
      <w:r w:rsidR="00CF4D1D">
        <w:rPr>
          <w:rStyle w:val="aa"/>
        </w:rPr>
        <w:footnoteReference w:id="55"/>
      </w:r>
      <w:r>
        <w:t xml:space="preserve">. Боевые действия велись преимущественно силами </w:t>
      </w:r>
      <w:r w:rsidRPr="00EA3C9D">
        <w:rPr>
          <w:rStyle w:val="a4"/>
          <w:b w:val="0"/>
        </w:rPr>
        <w:t>профессиональных наёмных армий</w:t>
      </w:r>
      <w:r>
        <w:t xml:space="preserve">, обслуживавших интересы междинастических или межсословных </w:t>
      </w:r>
      <w:r w:rsidR="00D01FEF">
        <w:t>конфликтов</w:t>
      </w:r>
      <w:r>
        <w:t>.</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Однако с возникновением </w:t>
      </w:r>
      <w:r w:rsidRPr="00EA3C9D">
        <w:rPr>
          <w:rStyle w:val="a4"/>
          <w:b w:val="0"/>
        </w:rPr>
        <w:t>новой государственной парадигмы</w:t>
      </w:r>
      <w:r>
        <w:t xml:space="preserve">, предполагающей абстрактную форму народного суверенитета, положение кардинально меняется. Государство начинает представляться как воплощение </w:t>
      </w:r>
      <w:r w:rsidRPr="005158E5">
        <w:rPr>
          <w:rStyle w:val="a4"/>
          <w:b w:val="0"/>
        </w:rPr>
        <w:t>"воли народа"</w:t>
      </w:r>
      <w:r>
        <w:t>, как неотъемлемая часть коллективной идентичности. На фоне такой сакрализации политической формы даже жертва собственной жизни в пользу "</w:t>
      </w:r>
      <w:r w:rsidR="00683556">
        <w:t>государства</w:t>
      </w:r>
      <w:r>
        <w:t xml:space="preserve">" обретает смысл и моральную легитимность. В то же время реальная структура власти почти не изменилась: </w:t>
      </w:r>
      <w:r w:rsidRPr="00683556">
        <w:rPr>
          <w:rStyle w:val="a4"/>
          <w:b w:val="0"/>
        </w:rPr>
        <w:t>контроль над институтами</w:t>
      </w:r>
      <w:r>
        <w:t xml:space="preserve"> и ключевыми ресурсами остался у прежней элиты, которая лишь сменила внешние формы легитимации, отступив в тень под маской "демократического представительства".</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При этом новая идеологическая конструкция предоставляет </w:t>
      </w:r>
      <w:r w:rsidRPr="00683556">
        <w:rPr>
          <w:rStyle w:val="a4"/>
          <w:b w:val="0"/>
        </w:rPr>
        <w:t>дополнительные инструменты управления</w:t>
      </w:r>
      <w:r>
        <w:t xml:space="preserve">: теперь можно не только переложить </w:t>
      </w:r>
      <w:r w:rsidRPr="00683556">
        <w:rPr>
          <w:rStyle w:val="a4"/>
          <w:b w:val="0"/>
        </w:rPr>
        <w:t>ответственность за политические провалы и социальные кризисы</w:t>
      </w:r>
      <w:r>
        <w:t xml:space="preserve"> на "народ" как абстрактного носителя суверенитета, но и мобилизовать население для участия в конфликтах, выгодных исключительно элите. В этой логике участие народа в войне, репрессиях или внутренней стабилизации порядка уже не интерпретируется как служение чужим интересам, а как проявление "гражданского долга".</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Для успешного функционирования данной модели потребовалось формирование новой системы </w:t>
      </w:r>
      <w:r w:rsidRPr="00683556">
        <w:rPr>
          <w:rStyle w:val="a4"/>
          <w:b w:val="0"/>
        </w:rPr>
        <w:t>идеологического воспроизводства</w:t>
      </w:r>
      <w:r>
        <w:t xml:space="preserve">. Одним из её фундаментальных компонентов становится </w:t>
      </w:r>
      <w:r w:rsidRPr="005158E5">
        <w:rPr>
          <w:rStyle w:val="a4"/>
          <w:b w:val="0"/>
        </w:rPr>
        <w:t>всеобщее обязательное школьное образование</w:t>
      </w:r>
      <w:r>
        <w:t xml:space="preserve">, в рамках которого с раннего </w:t>
      </w:r>
      <w:r>
        <w:lastRenderedPageBreak/>
        <w:t xml:space="preserve">возраста осуществляется </w:t>
      </w:r>
      <w:r w:rsidRPr="00683556">
        <w:rPr>
          <w:rStyle w:val="a4"/>
          <w:b w:val="0"/>
        </w:rPr>
        <w:t>институционализированное внедрение лояльности к государству</w:t>
      </w:r>
      <w:r>
        <w:t xml:space="preserve">, любви к "родине", а также формирование мифов о героическом прошлом, национальном единстве и гражданской доблести. Параллельно развивается система </w:t>
      </w:r>
      <w:r w:rsidRPr="00683556">
        <w:rPr>
          <w:rStyle w:val="a4"/>
          <w:b w:val="0"/>
        </w:rPr>
        <w:t>массмедиа</w:t>
      </w:r>
      <w:r>
        <w:t>, через которую осуществляется непрерывная трансляция государственной идеологии</w:t>
      </w:r>
      <w:r w:rsidR="006445B4">
        <w:rPr>
          <w:rStyle w:val="aa"/>
        </w:rPr>
        <w:footnoteReference w:id="56"/>
      </w:r>
      <w:r>
        <w:t xml:space="preserve">. Патриотизм, в этом контексте, перестаёт быть спонтанным чувством и превращается в </w:t>
      </w:r>
      <w:r w:rsidRPr="00683556">
        <w:rPr>
          <w:rStyle w:val="a4"/>
          <w:b w:val="0"/>
        </w:rPr>
        <w:t>сконструированный дискурс</w:t>
      </w:r>
      <w:r>
        <w:t>, воспроизводимый в семьях, школах, армии, СМИ и политических ритуалах.</w:t>
      </w:r>
    </w:p>
    <w:p w:rsidR="00D01FEF" w:rsidRDefault="00D01FEF"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В рамках новой идеологической парадигмы у индивидов с раннего возраста начинает формироваться устойчивая </w:t>
      </w:r>
      <w:r w:rsidRPr="00683556">
        <w:rPr>
          <w:rStyle w:val="a4"/>
          <w:b w:val="0"/>
        </w:rPr>
        <w:t>вера в реальность абстрактного государства</w:t>
      </w:r>
      <w:r>
        <w:t xml:space="preserve"> — в его существование как онтологически самостоятельного субъекта, наделённого волей, интересами и моральной легитимностью. Этот феномен представляет собой пример </w:t>
      </w:r>
      <w:r w:rsidRPr="00D01FEF">
        <w:rPr>
          <w:rStyle w:val="a4"/>
        </w:rPr>
        <w:t>реификации</w:t>
      </w:r>
      <w:r>
        <w:t xml:space="preserve"> — процесса, в ходе которого абстрактные социальные конструкции начинают восприниматься как реально существующие сущности, обладающие объективным статусом и самостоятельным действием.</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Подобно тому как юридическое лицо в частном праве является фикцией, прикрывающей соглашение между конкретными субъектами, обладающими правами собственности и целями деятельности, </w:t>
      </w:r>
      <w:r w:rsidRPr="00683556">
        <w:rPr>
          <w:rStyle w:val="a4"/>
          <w:b w:val="0"/>
        </w:rPr>
        <w:t>государство в политико-правовой сфере</w:t>
      </w:r>
      <w:r>
        <w:t xml:space="preserve"> представляет собой фиктивное образование, за которым скрываются реальные интересы определённых групп или коалиций индивидов</w:t>
      </w:r>
      <w:r w:rsidR="002E3643">
        <w:rPr>
          <w:rStyle w:val="aa"/>
        </w:rPr>
        <w:footnoteReference w:id="57"/>
      </w:r>
      <w:r>
        <w:t xml:space="preserve">. Однако, в отличие от частного юридического лица, которое создаётся для осуществления экономической деятельности, </w:t>
      </w:r>
      <w:r w:rsidRPr="00683556">
        <w:rPr>
          <w:rStyle w:val="a4"/>
          <w:b w:val="0"/>
        </w:rPr>
        <w:t>государственная абстракция формируется преимущественно для легитимации монополии на насилие</w:t>
      </w:r>
      <w:r>
        <w:t>, перераспределения ресурсов и системного перераспределения власти.</w:t>
      </w:r>
    </w:p>
    <w:p w:rsidR="00683556" w:rsidRDefault="00683556" w:rsidP="000A0263">
      <w:pPr>
        <w:pStyle w:val="a3"/>
        <w:spacing w:before="0" w:beforeAutospacing="0" w:after="0" w:afterAutospacing="0"/>
        <w:jc w:val="both"/>
      </w:pPr>
    </w:p>
    <w:p w:rsidR="00683556" w:rsidRPr="005158E5" w:rsidRDefault="0002273C" w:rsidP="000A0263">
      <w:pPr>
        <w:pStyle w:val="a3"/>
        <w:spacing w:before="0" w:beforeAutospacing="0" w:after="0" w:afterAutospacing="0"/>
        <w:jc w:val="both"/>
        <w:rPr>
          <w:b/>
        </w:rPr>
      </w:pPr>
      <w:r>
        <w:rPr>
          <w:b/>
        </w:rPr>
        <w:t>2</w:t>
      </w:r>
      <w:r w:rsidR="00FF4D8B" w:rsidRPr="005158E5">
        <w:rPr>
          <w:b/>
        </w:rPr>
        <w:t>.</w:t>
      </w:r>
      <w:r>
        <w:rPr>
          <w:b/>
        </w:rPr>
        <w:t>3</w:t>
      </w:r>
      <w:r w:rsidR="00683556" w:rsidRPr="005158E5">
        <w:rPr>
          <w:b/>
        </w:rPr>
        <w:t>. Государство как механизм перераспределения власти.</w:t>
      </w:r>
    </w:p>
    <w:p w:rsidR="00683556" w:rsidRDefault="00683556"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Формализованная на правовом уровне идея государства как единого, рационального и морально нейтрального института служит тем инструментом, с помощью которого обеспечивается </w:t>
      </w:r>
      <w:r w:rsidRPr="00683556">
        <w:rPr>
          <w:rStyle w:val="a4"/>
          <w:b w:val="0"/>
        </w:rPr>
        <w:t>маскировка реальных субъектов власти</w:t>
      </w:r>
      <w:r>
        <w:t xml:space="preserve"> — конкретных личностей, родов, кланов или социальных групп, обладающих фактическим контролем над ресурсами и принудительными аппаратами. Такая анонимизация управления позволяет не только скрывать источники властных решений, но и </w:t>
      </w:r>
      <w:r w:rsidRPr="00683556">
        <w:rPr>
          <w:rStyle w:val="a4"/>
          <w:b w:val="0"/>
        </w:rPr>
        <w:t>переводить политическую ответственность в область идеологического консенсуса</w:t>
      </w:r>
      <w:r>
        <w:t>, основанного на вере в "общую волю", "гражданский долг" и "национальные интересы".</w:t>
      </w:r>
    </w:p>
    <w:p w:rsidR="00683556" w:rsidRDefault="00683556"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Таким образом, </w:t>
      </w:r>
      <w:r w:rsidRPr="00683556">
        <w:rPr>
          <w:rStyle w:val="a4"/>
          <w:b w:val="0"/>
        </w:rPr>
        <w:t>государство как юридико-политическая абстракция</w:t>
      </w:r>
      <w:r>
        <w:t xml:space="preserve"> есть не что иное, как институционально оформленная форма кооперации элит — не для осуществления торгово-предпринимательской деятельности, как в случае частных корпораций, а для </w:t>
      </w:r>
      <w:r w:rsidRPr="00683556">
        <w:rPr>
          <w:rStyle w:val="a4"/>
          <w:b w:val="0"/>
        </w:rPr>
        <w:t>организации системного перераспределения богатства, власти и контроля в свою пользу</w:t>
      </w:r>
      <w:r w:rsidR="00AE2493">
        <w:rPr>
          <w:rStyle w:val="aa"/>
          <w:bCs/>
        </w:rPr>
        <w:footnoteReference w:id="58"/>
      </w:r>
      <w:r>
        <w:t xml:space="preserve">. Сама по себе эта форма не обязательно предполагает криминальные или деструктивные цели, однако в исторической и политэкономической перспективе она функционирует преимущественно как </w:t>
      </w:r>
      <w:r w:rsidRPr="00683556">
        <w:rPr>
          <w:rStyle w:val="a4"/>
          <w:b w:val="0"/>
        </w:rPr>
        <w:t>инструмент сохранения и воспроизводства социальной иерархии</w:t>
      </w:r>
      <w:r>
        <w:t>, в которой одни группы систематически извлекают выгоду за счёт других.</w:t>
      </w:r>
    </w:p>
    <w:p w:rsidR="00683556" w:rsidRDefault="00683556"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lastRenderedPageBreak/>
        <w:t xml:space="preserve">Податное население в этом контексте рассматривается не как соавтор или равноправный участник общественного договора, а как </w:t>
      </w:r>
      <w:r w:rsidRPr="005158E5">
        <w:rPr>
          <w:rStyle w:val="a4"/>
          <w:b w:val="0"/>
        </w:rPr>
        <w:t>ресурсная база</w:t>
      </w:r>
      <w:r>
        <w:t xml:space="preserve">, на которую возлагаются обязательства по содержанию государственного аппарата, финансированию его инициатив и воспроизводству его идеологии. Вера в государство как автономный и благожелательный субъект, в данном случае, является </w:t>
      </w:r>
      <w:r w:rsidRPr="005158E5">
        <w:rPr>
          <w:rStyle w:val="a4"/>
          <w:b w:val="0"/>
        </w:rPr>
        <w:t>интернализированной формой подчинения</w:t>
      </w:r>
      <w:r>
        <w:t>, превращающей эксплуатационные отношения в морально оправданные и даже сакрализованные.</w:t>
      </w:r>
    </w:p>
    <w:p w:rsidR="00683556" w:rsidRDefault="00683556" w:rsidP="000A0263">
      <w:pPr>
        <w:pStyle w:val="a3"/>
        <w:spacing w:before="0" w:beforeAutospacing="0" w:after="0" w:afterAutospacing="0"/>
        <w:jc w:val="both"/>
        <w:rPr>
          <w:b/>
          <w:sz w:val="28"/>
          <w:szCs w:val="28"/>
        </w:rPr>
      </w:pPr>
    </w:p>
    <w:p w:rsidR="00683556" w:rsidRPr="005158E5" w:rsidRDefault="0002273C" w:rsidP="000A0263">
      <w:pPr>
        <w:pStyle w:val="a3"/>
        <w:spacing w:before="0" w:beforeAutospacing="0" w:after="0" w:afterAutospacing="0"/>
        <w:jc w:val="both"/>
        <w:rPr>
          <w:b/>
        </w:rPr>
      </w:pPr>
      <w:r>
        <w:rPr>
          <w:b/>
        </w:rPr>
        <w:t>2</w:t>
      </w:r>
      <w:r w:rsidR="00FF4D8B" w:rsidRPr="005158E5">
        <w:rPr>
          <w:b/>
        </w:rPr>
        <w:t>.</w:t>
      </w:r>
      <w:r>
        <w:rPr>
          <w:b/>
        </w:rPr>
        <w:t>4</w:t>
      </w:r>
      <w:r w:rsidR="00683556" w:rsidRPr="005158E5">
        <w:rPr>
          <w:b/>
        </w:rPr>
        <w:t>. Иллюзия народного суверенитета</w:t>
      </w:r>
    </w:p>
    <w:p w:rsidR="00E57D33" w:rsidRDefault="00E57D33" w:rsidP="000A0263">
      <w:pPr>
        <w:spacing w:after="0"/>
        <w:jc w:val="both"/>
      </w:pPr>
    </w:p>
    <w:p w:rsidR="00E57D33" w:rsidRDefault="00E57D33" w:rsidP="000A0263">
      <w:pPr>
        <w:pStyle w:val="a3"/>
        <w:spacing w:before="0" w:beforeAutospacing="0" w:after="0" w:afterAutospacing="0"/>
        <w:jc w:val="both"/>
      </w:pPr>
      <w:r>
        <w:t xml:space="preserve">В условиях, когда государственная власть осмысляется массовым сознанием как </w:t>
      </w:r>
      <w:r w:rsidRPr="00683556">
        <w:rPr>
          <w:rStyle w:val="a4"/>
          <w:b w:val="0"/>
        </w:rPr>
        <w:t>реально существующая абстракция</w:t>
      </w:r>
      <w:r>
        <w:t xml:space="preserve">, обладающая собственной волей, целью и моральной правотой, </w:t>
      </w:r>
      <w:r w:rsidRPr="00683556">
        <w:rPr>
          <w:rStyle w:val="a4"/>
          <w:b w:val="0"/>
        </w:rPr>
        <w:t>механизмы политического подчинения становятся значительно более устойчивыми</w:t>
      </w:r>
      <w:r>
        <w:t xml:space="preserve">. Принятие государственности в качестве естественного и надличностного феномена способствует </w:t>
      </w:r>
      <w:r w:rsidRPr="00683556">
        <w:rPr>
          <w:rStyle w:val="a4"/>
          <w:b w:val="0"/>
        </w:rPr>
        <w:t>внутренней нормализации власти</w:t>
      </w:r>
      <w:r>
        <w:t>: люди склонны воспринимать властные предписания не как волю конкретных управляющих групп, а как реализацию некой "общей воли", выраженной через институты и процедуры.</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В рамках данной модели создаётся </w:t>
      </w:r>
      <w:r w:rsidRPr="00683556">
        <w:rPr>
          <w:rStyle w:val="a4"/>
          <w:b w:val="0"/>
        </w:rPr>
        <w:t>эффект деперсонализации управления</w:t>
      </w:r>
      <w:r>
        <w:t xml:space="preserve">, благодаря которому </w:t>
      </w:r>
      <w:r w:rsidRPr="00683556">
        <w:rPr>
          <w:rStyle w:val="a4"/>
          <w:b w:val="0"/>
        </w:rPr>
        <w:t xml:space="preserve">властвующие элиты получают возможность осуществлять контроль и реализацию своих интересов, </w:t>
      </w:r>
      <w:r w:rsidRPr="00DC3CA9">
        <w:rPr>
          <w:rStyle w:val="a4"/>
          <w:b w:val="0"/>
        </w:rPr>
        <w:t>не неся за это прямой ответственности</w:t>
      </w:r>
      <w:r>
        <w:t>. Индивиды, интериоризировавшие образ государства как морально нейтрального и универсального субъекта, оказываются более восприимчивыми к идеологическим и символическим формам мобилизации — вплоть до самопожертвования во имя государства, которое они воспринимают как выражение собственных интересов.</w:t>
      </w:r>
    </w:p>
    <w:p w:rsidR="00683556" w:rsidRDefault="00683556"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Однако в действительности, как показывает критический анализ политико-экономических структур, </w:t>
      </w:r>
      <w:r w:rsidRPr="00683556">
        <w:rPr>
          <w:rStyle w:val="a4"/>
          <w:b w:val="0"/>
        </w:rPr>
        <w:t>решения и действия, совершаемые от имени "государства"</w:t>
      </w:r>
      <w:r>
        <w:t xml:space="preserve">, зачастую отражают интересы узкого круга лиц, обладающих реальными ресурсами и рычагами влияния. Эти лица, как правило, </w:t>
      </w:r>
      <w:r w:rsidRPr="00D01FEF">
        <w:t>остаются вне поля прямой публичности</w:t>
      </w:r>
      <w:r>
        <w:t>, не подотчётны большинству и действуют, исходя из собственных стратегических целей</w:t>
      </w:r>
      <w:r w:rsidR="00D93C08">
        <w:rPr>
          <w:rStyle w:val="aa"/>
        </w:rPr>
        <w:footnoteReference w:id="59"/>
      </w:r>
      <w:r>
        <w:t xml:space="preserve">. Массовое население в такой конфигурации превращается в </w:t>
      </w:r>
      <w:r w:rsidRPr="00791273">
        <w:rPr>
          <w:rStyle w:val="a4"/>
          <w:b w:val="0"/>
        </w:rPr>
        <w:t xml:space="preserve">инструмент, </w:t>
      </w:r>
      <w:r w:rsidRPr="00DC3CA9">
        <w:rPr>
          <w:rStyle w:val="a4"/>
          <w:b w:val="0"/>
        </w:rPr>
        <w:t>ресур</w:t>
      </w:r>
      <w:r w:rsidRPr="00D01FEF">
        <w:rPr>
          <w:rStyle w:val="a4"/>
        </w:rPr>
        <w:t>с</w:t>
      </w:r>
      <w:r w:rsidRPr="00791273">
        <w:rPr>
          <w:rStyle w:val="a4"/>
          <w:b w:val="0"/>
        </w:rPr>
        <w:t>, средство</w:t>
      </w:r>
      <w:r>
        <w:t xml:space="preserve">, используемое для сохранения и воспроизводства </w:t>
      </w:r>
      <w:r w:rsidRPr="00791273">
        <w:rPr>
          <w:rStyle w:val="a4"/>
          <w:b w:val="0"/>
        </w:rPr>
        <w:t>привилегированного положения элиты</w:t>
      </w:r>
      <w:r>
        <w:t>, а также для проведения ею внешних и внутренних политических кампаний, экономических интересов или геополитических проекций.</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Вера в государство, таким образом, </w:t>
      </w:r>
      <w:r w:rsidRPr="00791273">
        <w:rPr>
          <w:rStyle w:val="a4"/>
          <w:b w:val="0"/>
        </w:rPr>
        <w:t xml:space="preserve">приобретает </w:t>
      </w:r>
      <w:r w:rsidRPr="00D01FEF">
        <w:rPr>
          <w:rStyle w:val="a4"/>
        </w:rPr>
        <w:t>квазирелигиозный характер</w:t>
      </w:r>
      <w:r>
        <w:t xml:space="preserve">, по сути функционируя как </w:t>
      </w:r>
      <w:r w:rsidRPr="00791273">
        <w:rPr>
          <w:rStyle w:val="a4"/>
          <w:b w:val="0"/>
        </w:rPr>
        <w:t>светская форма поклонения</w:t>
      </w:r>
      <w:r>
        <w:t xml:space="preserve"> абстрактному порядку, якобы воплощающему общественные интересы. Эта вера сопровождается готовностью к самопожертвованию, политической лояльности и терпимости к несправедливости, которые в ином контексте могли бы быть предметом критического сопротивления. Аналогично религиозным институтам, государство в его сакрализованной форме </w:t>
      </w:r>
      <w:r w:rsidRPr="00791273">
        <w:rPr>
          <w:rStyle w:val="a4"/>
          <w:b w:val="0"/>
        </w:rPr>
        <w:t>обладает иммунитетом к рациональной критике</w:t>
      </w:r>
      <w:r>
        <w:t>: сомнение в его легитимности или интересах трактуется как аморальное, антиобщественное или "предательское" поведение.</w:t>
      </w:r>
    </w:p>
    <w:p w:rsidR="00F76845" w:rsidRDefault="00F76845" w:rsidP="000A0263">
      <w:pPr>
        <w:pStyle w:val="a3"/>
        <w:spacing w:before="0" w:beforeAutospacing="0" w:after="0" w:afterAutospacing="0"/>
        <w:jc w:val="both"/>
      </w:pPr>
    </w:p>
    <w:p w:rsidR="00E57D33" w:rsidRDefault="00E57D33" w:rsidP="000A0263">
      <w:pPr>
        <w:pStyle w:val="a3"/>
        <w:spacing w:before="0" w:beforeAutospacing="0" w:after="0" w:afterAutospacing="0"/>
        <w:jc w:val="both"/>
      </w:pPr>
      <w:r>
        <w:t xml:space="preserve">Таким образом, в политико-идеологическом плане, </w:t>
      </w:r>
      <w:r w:rsidRPr="00791273">
        <w:rPr>
          <w:rStyle w:val="a4"/>
          <w:b w:val="0"/>
        </w:rPr>
        <w:t>массовая вера в государство как объективную и морально нейтральную силу</w:t>
      </w:r>
      <w:r>
        <w:t xml:space="preserve"> становится одним из центральных механизмов обеспечения политической стабильности и социального подчинения. За фасадом всеобщих интересов и народного суверенитета скрывается </w:t>
      </w:r>
      <w:r w:rsidRPr="00791273">
        <w:rPr>
          <w:rStyle w:val="a4"/>
          <w:b w:val="0"/>
        </w:rPr>
        <w:t>асимметрия доступа к власти, информации и ресурсам</w:t>
      </w:r>
      <w:r>
        <w:t xml:space="preserve">, а сам народ — лишённый реальных рычагов влияния — </w:t>
      </w:r>
      <w:r>
        <w:lastRenderedPageBreak/>
        <w:t xml:space="preserve">превращается в </w:t>
      </w:r>
      <w:r w:rsidRPr="00791273">
        <w:rPr>
          <w:rStyle w:val="a4"/>
          <w:b w:val="0"/>
        </w:rPr>
        <w:t>носителя идеологической функции</w:t>
      </w:r>
      <w:r>
        <w:t>, обеспечивающей устойчивость власти, которая по существу остаётся олигархической по своему содержанию.</w:t>
      </w:r>
    </w:p>
    <w:p w:rsidR="00E57D33" w:rsidRDefault="00E57D33" w:rsidP="000A0263">
      <w:pPr>
        <w:spacing w:after="0"/>
        <w:jc w:val="both"/>
      </w:pPr>
    </w:p>
    <w:p w:rsidR="00E63508" w:rsidRPr="00E6551B" w:rsidRDefault="00E63508" w:rsidP="00E6551B">
      <w:pPr>
        <w:pStyle w:val="3"/>
        <w:numPr>
          <w:ilvl w:val="0"/>
          <w:numId w:val="18"/>
        </w:numPr>
        <w:spacing w:before="0" w:beforeAutospacing="0" w:after="0" w:afterAutospacing="0"/>
        <w:jc w:val="both"/>
        <w:rPr>
          <w:sz w:val="28"/>
          <w:szCs w:val="28"/>
        </w:rPr>
      </w:pPr>
      <w:r w:rsidRPr="00E6551B">
        <w:rPr>
          <w:sz w:val="28"/>
          <w:szCs w:val="28"/>
        </w:rPr>
        <w:t>Критика сакрализации власти</w:t>
      </w:r>
    </w:p>
    <w:p w:rsidR="00E63508" w:rsidRDefault="00E63508" w:rsidP="00E63508">
      <w:pPr>
        <w:pStyle w:val="3"/>
        <w:spacing w:before="0" w:beforeAutospacing="0" w:after="0" w:afterAutospacing="0"/>
        <w:jc w:val="both"/>
      </w:pPr>
    </w:p>
    <w:p w:rsidR="00E6551B" w:rsidRPr="00E6551B" w:rsidRDefault="00E6551B" w:rsidP="00E6551B">
      <w:pPr>
        <w:pStyle w:val="3"/>
        <w:numPr>
          <w:ilvl w:val="1"/>
          <w:numId w:val="18"/>
        </w:numPr>
        <w:spacing w:before="0" w:beforeAutospacing="0" w:after="0" w:afterAutospacing="0"/>
        <w:jc w:val="both"/>
        <w:rPr>
          <w:sz w:val="24"/>
          <w:szCs w:val="24"/>
        </w:rPr>
      </w:pPr>
      <w:r>
        <w:rPr>
          <w:sz w:val="24"/>
          <w:szCs w:val="24"/>
        </w:rPr>
        <w:t xml:space="preserve"> </w:t>
      </w:r>
      <w:r w:rsidRPr="00E6551B">
        <w:rPr>
          <w:sz w:val="24"/>
          <w:szCs w:val="24"/>
        </w:rPr>
        <w:t>Государство и ложная онтология власти</w:t>
      </w:r>
    </w:p>
    <w:p w:rsidR="00E6551B" w:rsidRDefault="00E6551B" w:rsidP="00E63508">
      <w:pPr>
        <w:pStyle w:val="3"/>
        <w:spacing w:before="0" w:beforeAutospacing="0" w:after="0" w:afterAutospacing="0"/>
        <w:jc w:val="both"/>
      </w:pPr>
    </w:p>
    <w:p w:rsidR="00E63508" w:rsidRDefault="00E63508" w:rsidP="00E63508">
      <w:pPr>
        <w:pStyle w:val="a3"/>
        <w:spacing w:before="0" w:beforeAutospacing="0" w:after="0" w:afterAutospacing="0"/>
        <w:jc w:val="both"/>
      </w:pPr>
      <w:r>
        <w:t xml:space="preserve">С позиции критического подхода к государственности необходимо подчеркнуть: </w:t>
      </w:r>
      <w:r w:rsidRPr="008A7280">
        <w:rPr>
          <w:rStyle w:val="a4"/>
          <w:b w:val="0"/>
        </w:rPr>
        <w:t>государство не является антологической реальностью</w:t>
      </w:r>
      <w:r>
        <w:t xml:space="preserve">, а представляет собой </w:t>
      </w:r>
      <w:r w:rsidRPr="008A7280">
        <w:rPr>
          <w:rStyle w:val="a4"/>
          <w:b w:val="0"/>
        </w:rPr>
        <w:t>юридическую и институциональную абстракцию</w:t>
      </w:r>
      <w:r>
        <w:t xml:space="preserve">, созданную и воспроизводимую конкретными субъектами власти. Ни одно государство — будь то абсолютная монархия или современная республика — </w:t>
      </w:r>
      <w:r w:rsidRPr="008A7280">
        <w:rPr>
          <w:rStyle w:val="a4"/>
          <w:b w:val="0"/>
        </w:rPr>
        <w:t>не обладает производительными функциями в собственном смысле слова</w:t>
      </w:r>
      <w:r>
        <w:t xml:space="preserve">. Производственная деятельность, инновации, научные достижения, строительство инфраструктуры — всё это является результатом </w:t>
      </w:r>
      <w:r w:rsidRPr="008A7280">
        <w:rPr>
          <w:rStyle w:val="a4"/>
          <w:b w:val="0"/>
        </w:rPr>
        <w:t>инициатив и усилий частных лиц, инженеров, предпринимателей, специалистов, а не самого государства как субъекта</w:t>
      </w:r>
      <w:r>
        <w:t>.</w:t>
      </w:r>
    </w:p>
    <w:p w:rsidR="00E63508" w:rsidRDefault="00E63508" w:rsidP="00E63508">
      <w:pPr>
        <w:pStyle w:val="a3"/>
        <w:spacing w:before="0" w:beforeAutospacing="0" w:after="0" w:afterAutospacing="0"/>
        <w:jc w:val="both"/>
      </w:pPr>
    </w:p>
    <w:p w:rsidR="00E63508" w:rsidRDefault="00E63508" w:rsidP="00E63508">
      <w:pPr>
        <w:pStyle w:val="a3"/>
        <w:spacing w:before="0" w:beforeAutospacing="0" w:after="0" w:afterAutospacing="0"/>
        <w:jc w:val="both"/>
      </w:pPr>
      <w:r>
        <w:t xml:space="preserve">Формальная причастность государства к созданию объектов социальной инфраструктуры (больниц, дорог, электростанций и пр.) в реальности выражается лишь в </w:t>
      </w:r>
      <w:r w:rsidRPr="008A7280">
        <w:rPr>
          <w:rStyle w:val="a4"/>
          <w:b w:val="0"/>
        </w:rPr>
        <w:t>распределительной и координирующей функции</w:t>
      </w:r>
      <w:r>
        <w:t xml:space="preserve">, основанной на </w:t>
      </w:r>
      <w:r w:rsidRPr="008A7280">
        <w:rPr>
          <w:rStyle w:val="a4"/>
          <w:b w:val="0"/>
        </w:rPr>
        <w:t>принудительном перераспределении ресурсов</w:t>
      </w:r>
      <w:r>
        <w:t>, собранных в форме налогов</w:t>
      </w:r>
      <w:r w:rsidR="00001EC3">
        <w:rPr>
          <w:rStyle w:val="aa"/>
        </w:rPr>
        <w:footnoteReference w:id="60"/>
      </w:r>
      <w:r>
        <w:t xml:space="preserve">. При этом сама идея о том, что государство "даёт" гражданам какие-либо блага, базируется на </w:t>
      </w:r>
      <w:r w:rsidRPr="008A7280">
        <w:rPr>
          <w:rStyle w:val="a4"/>
          <w:b w:val="0"/>
        </w:rPr>
        <w:t>подмене понятий</w:t>
      </w:r>
      <w:r>
        <w:t xml:space="preserve">, поскольку </w:t>
      </w:r>
      <w:r w:rsidRPr="008A7280">
        <w:rPr>
          <w:rStyle w:val="a4"/>
          <w:b w:val="0"/>
        </w:rPr>
        <w:t>все государственные «дары» есть результат переработки и перераспределения ресурсов, изначально изъятых у этих же граждан</w:t>
      </w:r>
      <w:r w:rsidR="00001EC3">
        <w:rPr>
          <w:rStyle w:val="aa"/>
          <w:bCs/>
        </w:rPr>
        <w:footnoteReference w:id="61"/>
      </w:r>
      <w:r>
        <w:t xml:space="preserve">. Таким образом, государство выполняет функцию </w:t>
      </w:r>
      <w:r w:rsidRPr="008A7280">
        <w:rPr>
          <w:rStyle w:val="a4"/>
          <w:b w:val="0"/>
        </w:rPr>
        <w:t>посредника, обладающего исключительным правом на изъятие ресурсов посредством монополии на насилие</w:t>
      </w:r>
      <w:r>
        <w:t>, что было классически определено ещё Максом Вебером.</w:t>
      </w:r>
    </w:p>
    <w:p w:rsidR="00E63508" w:rsidRDefault="00E63508" w:rsidP="00E63508">
      <w:pPr>
        <w:pStyle w:val="a3"/>
        <w:spacing w:before="0" w:beforeAutospacing="0" w:after="0" w:afterAutospacing="0"/>
        <w:jc w:val="both"/>
      </w:pPr>
    </w:p>
    <w:p w:rsidR="00E63508" w:rsidRDefault="00E63508" w:rsidP="00E63508">
      <w:pPr>
        <w:pStyle w:val="a3"/>
        <w:spacing w:before="0" w:beforeAutospacing="0" w:after="0" w:afterAutospacing="0"/>
        <w:jc w:val="both"/>
      </w:pPr>
      <w:r>
        <w:t xml:space="preserve">Особо следует отметить, что </w:t>
      </w:r>
      <w:r w:rsidRPr="008A7280">
        <w:rPr>
          <w:rStyle w:val="a4"/>
          <w:b w:val="0"/>
        </w:rPr>
        <w:t>социально доминирующие классы</w:t>
      </w:r>
      <w:r>
        <w:t xml:space="preserve">, являющиеся фактическими бенефициарами политико-правовой системы, </w:t>
      </w:r>
      <w:r w:rsidRPr="008A7280">
        <w:rPr>
          <w:rStyle w:val="a4"/>
          <w:b w:val="0"/>
        </w:rPr>
        <w:t>не подлежат тем же формам налоговой нагрузки</w:t>
      </w:r>
      <w:r>
        <w:t>, что и широкие слои населения</w:t>
      </w:r>
      <w:r w:rsidR="00001EC3">
        <w:rPr>
          <w:rStyle w:val="aa"/>
        </w:rPr>
        <w:footnoteReference w:id="62"/>
      </w:r>
      <w:r>
        <w:t xml:space="preserve">. Исторически и в современности имущественные и властные элиты систематически используют государственные институты не для обеспечения справедливого распределения, а для </w:t>
      </w:r>
      <w:r w:rsidRPr="008A7280">
        <w:rPr>
          <w:rStyle w:val="a4"/>
          <w:b w:val="0"/>
        </w:rPr>
        <w:t>институционализации социальной иерархии</w:t>
      </w:r>
      <w:r>
        <w:t>.</w:t>
      </w:r>
    </w:p>
    <w:p w:rsidR="00E63508" w:rsidRDefault="00E63508" w:rsidP="00E63508">
      <w:pPr>
        <w:pStyle w:val="a3"/>
        <w:spacing w:before="0" w:beforeAutospacing="0" w:after="0" w:afterAutospacing="0"/>
        <w:jc w:val="both"/>
      </w:pPr>
    </w:p>
    <w:p w:rsidR="00E63508" w:rsidRDefault="00E63508" w:rsidP="00E63508">
      <w:pPr>
        <w:pStyle w:val="a3"/>
        <w:spacing w:before="0" w:beforeAutospacing="0" w:after="0" w:afterAutospacing="0"/>
        <w:jc w:val="both"/>
      </w:pPr>
      <w:r>
        <w:t xml:space="preserve">С этой точки зрения, гражданин, включённый в структуру современного государства, </w:t>
      </w:r>
      <w:r w:rsidRPr="008A7280">
        <w:rPr>
          <w:rStyle w:val="a4"/>
          <w:b w:val="0"/>
        </w:rPr>
        <w:t>чаще всего занимает позицию подчинённого субъекта</w:t>
      </w:r>
      <w:r>
        <w:t xml:space="preserve">, основная функция которого — </w:t>
      </w:r>
      <w:r w:rsidRPr="008A7280">
        <w:rPr>
          <w:rStyle w:val="a4"/>
          <w:b w:val="0"/>
        </w:rPr>
        <w:t>обслуживание интересов правящего класса</w:t>
      </w:r>
      <w:r>
        <w:t xml:space="preserve">. При этом система образования, здравоохранения, идеологические механизмы (в том числе через СМИ) играют ключевую роль в формировании </w:t>
      </w:r>
      <w:r w:rsidRPr="008A7280">
        <w:rPr>
          <w:rStyle w:val="a4"/>
          <w:b w:val="0"/>
        </w:rPr>
        <w:t>ложного сознания</w:t>
      </w:r>
      <w:r>
        <w:t xml:space="preserve">, в рамках которого подчинённые группы начинают воспринимать своё положение как "естественное", "справедливое" или даже "благодатное". Так, например, многие граждане воспринимают </w:t>
      </w:r>
      <w:r w:rsidRPr="008A7280">
        <w:rPr>
          <w:rStyle w:val="a4"/>
          <w:b w:val="0"/>
        </w:rPr>
        <w:t>институциональные формы господства как форму заботы</w:t>
      </w:r>
      <w:r>
        <w:t>, приписывая государству почти сакральные функции — защитника, родителя, кормильца.</w:t>
      </w:r>
    </w:p>
    <w:p w:rsidR="00E63508" w:rsidRDefault="00E63508" w:rsidP="000A0263">
      <w:pPr>
        <w:spacing w:after="0"/>
        <w:jc w:val="both"/>
      </w:pPr>
    </w:p>
    <w:p w:rsidR="00791273" w:rsidRPr="00DC3CA9" w:rsidRDefault="00E6551B" w:rsidP="000A0263">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3.2</w:t>
      </w:r>
      <w:r w:rsidR="00791273" w:rsidRPr="00DC3CA9">
        <w:rPr>
          <w:rFonts w:ascii="Times New Roman" w:eastAsia="Times New Roman" w:hAnsi="Times New Roman" w:cs="Times New Roman"/>
          <w:b/>
          <w:bCs/>
          <w:sz w:val="24"/>
          <w:szCs w:val="24"/>
          <w:lang w:eastAsia="ru-RU"/>
        </w:rPr>
        <w:t>. Родина</w:t>
      </w:r>
      <w:r w:rsidR="00A7785E" w:rsidRPr="00A7785E">
        <w:rPr>
          <w:rFonts w:ascii="Times New Roman" w:eastAsia="Times New Roman" w:hAnsi="Times New Roman" w:cs="Times New Roman"/>
          <w:b/>
          <w:bCs/>
          <w:sz w:val="24"/>
          <w:szCs w:val="24"/>
          <w:lang w:eastAsia="ru-RU"/>
        </w:rPr>
        <w:t xml:space="preserve"> (</w:t>
      </w:r>
      <w:r w:rsidR="00A7785E" w:rsidRPr="00A7785E">
        <w:rPr>
          <w:rStyle w:val="a4"/>
          <w:rFonts w:ascii="Times New Roman" w:hAnsi="Times New Roman" w:cs="Times New Roman"/>
          <w:b w:val="0"/>
          <w:lang w:val="en-US"/>
        </w:rPr>
        <w:t>homeland</w:t>
      </w:r>
      <w:r w:rsidR="00A7785E" w:rsidRPr="00A7785E">
        <w:rPr>
          <w:rStyle w:val="a4"/>
          <w:rFonts w:ascii="Times New Roman" w:hAnsi="Times New Roman" w:cs="Times New Roman"/>
          <w:b w:val="0"/>
        </w:rPr>
        <w:t>-</w:t>
      </w:r>
      <w:r w:rsidR="00A7785E" w:rsidRPr="00A7785E">
        <w:rPr>
          <w:rStyle w:val="a4"/>
          <w:rFonts w:ascii="Times New Roman" w:hAnsi="Times New Roman" w:cs="Times New Roman"/>
          <w:b w:val="0"/>
          <w:lang w:val="en-US"/>
        </w:rPr>
        <w:t>country</w:t>
      </w:r>
      <w:r w:rsidR="00A7785E" w:rsidRPr="00A7785E">
        <w:rPr>
          <w:rStyle w:val="a4"/>
          <w:rFonts w:ascii="Times New Roman" w:hAnsi="Times New Roman" w:cs="Times New Roman"/>
          <w:b w:val="0"/>
        </w:rPr>
        <w:t>)</w:t>
      </w:r>
      <w:r w:rsidR="00791273" w:rsidRPr="00DC3CA9">
        <w:rPr>
          <w:rFonts w:ascii="Times New Roman" w:eastAsia="Times New Roman" w:hAnsi="Times New Roman" w:cs="Times New Roman"/>
          <w:b/>
          <w:bCs/>
          <w:sz w:val="24"/>
          <w:szCs w:val="24"/>
          <w:lang w:eastAsia="ru-RU"/>
        </w:rPr>
        <w:t xml:space="preserve"> и отечество</w:t>
      </w:r>
      <w:r w:rsidR="00A7785E" w:rsidRPr="00A7785E">
        <w:rPr>
          <w:rStyle w:val="a4"/>
          <w:b w:val="0"/>
        </w:rPr>
        <w:t xml:space="preserve"> (</w:t>
      </w:r>
      <w:r w:rsidR="00A7785E" w:rsidRPr="00A7785E">
        <w:rPr>
          <w:rStyle w:val="a4"/>
          <w:rFonts w:ascii="Times New Roman" w:hAnsi="Times New Roman" w:cs="Times New Roman"/>
          <w:b w:val="0"/>
          <w:lang w:val="en-US"/>
        </w:rPr>
        <w:t>homeland</w:t>
      </w:r>
      <w:r w:rsidR="00A7785E" w:rsidRPr="00A7785E">
        <w:rPr>
          <w:rStyle w:val="a4"/>
          <w:rFonts w:ascii="Times New Roman" w:hAnsi="Times New Roman" w:cs="Times New Roman"/>
          <w:b w:val="0"/>
        </w:rPr>
        <w:t>-</w:t>
      </w:r>
      <w:r w:rsidR="00A7785E" w:rsidRPr="00A7785E">
        <w:rPr>
          <w:rStyle w:val="a4"/>
          <w:rFonts w:ascii="Times New Roman" w:hAnsi="Times New Roman" w:cs="Times New Roman"/>
          <w:b w:val="0"/>
          <w:lang w:val="en-US"/>
        </w:rPr>
        <w:t>nation</w:t>
      </w:r>
      <w:r w:rsidR="00A7785E" w:rsidRPr="00A7785E">
        <w:rPr>
          <w:rStyle w:val="a4"/>
          <w:b w:val="0"/>
        </w:rPr>
        <w:t>)</w:t>
      </w:r>
      <w:r w:rsidR="00791273" w:rsidRPr="00DC3CA9">
        <w:rPr>
          <w:rFonts w:ascii="Times New Roman" w:eastAsia="Times New Roman" w:hAnsi="Times New Roman" w:cs="Times New Roman"/>
          <w:b/>
          <w:bCs/>
          <w:sz w:val="24"/>
          <w:szCs w:val="24"/>
          <w:lang w:eastAsia="ru-RU"/>
        </w:rPr>
        <w:t>: семантический разбор</w:t>
      </w:r>
    </w:p>
    <w:p w:rsidR="00E57D33" w:rsidRDefault="00E57D33" w:rsidP="000A0263">
      <w:pPr>
        <w:spacing w:after="0"/>
        <w:jc w:val="both"/>
      </w:pPr>
    </w:p>
    <w:p w:rsidR="00616199" w:rsidRDefault="00616199" w:rsidP="000A0263">
      <w:pPr>
        <w:pStyle w:val="a3"/>
        <w:spacing w:before="0" w:beforeAutospacing="0" w:after="0" w:afterAutospacing="0"/>
        <w:jc w:val="both"/>
      </w:pPr>
      <w:r>
        <w:t xml:space="preserve">Понятие </w:t>
      </w:r>
      <w:r>
        <w:rPr>
          <w:rStyle w:val="a4"/>
        </w:rPr>
        <w:t>«</w:t>
      </w:r>
      <w:r w:rsidRPr="006245F8">
        <w:rPr>
          <w:rStyle w:val="a4"/>
          <w:b w:val="0"/>
        </w:rPr>
        <w:t>Родина</w:t>
      </w:r>
      <w:r>
        <w:rPr>
          <w:rStyle w:val="a4"/>
        </w:rPr>
        <w:t>»</w:t>
      </w:r>
      <w:r w:rsidR="00A7785E">
        <w:rPr>
          <w:rStyle w:val="a4"/>
          <w:b w:val="0"/>
        </w:rPr>
        <w:t>/</w:t>
      </w:r>
      <w:r w:rsidR="00A7785E">
        <w:rPr>
          <w:rStyle w:val="a4"/>
          <w:b w:val="0"/>
          <w:lang w:val="en-US"/>
        </w:rPr>
        <w:t>homeland</w:t>
      </w:r>
      <w:r w:rsidR="00A7785E" w:rsidRPr="00A7785E">
        <w:rPr>
          <w:rStyle w:val="a4"/>
          <w:b w:val="0"/>
        </w:rPr>
        <w:t>-</w:t>
      </w:r>
      <w:r w:rsidR="00A7785E">
        <w:rPr>
          <w:rStyle w:val="a4"/>
          <w:b w:val="0"/>
          <w:lang w:val="en-US"/>
        </w:rPr>
        <w:t>country</w:t>
      </w:r>
      <w:r w:rsidR="00A7785E">
        <w:rPr>
          <w:rStyle w:val="a4"/>
        </w:rPr>
        <w:t xml:space="preserve"> </w:t>
      </w:r>
      <w:r>
        <w:t xml:space="preserve"> в базовом, феноменологическом смысле отсылает к </w:t>
      </w:r>
      <w:r w:rsidRPr="006245F8">
        <w:rPr>
          <w:rStyle w:val="a4"/>
          <w:b w:val="0"/>
        </w:rPr>
        <w:t>локальной среде обитания индивида</w:t>
      </w:r>
      <w:r>
        <w:t xml:space="preserve">, к пространству, в котором он формируется как культурное, языковое и социальное существо. Родина — это </w:t>
      </w:r>
      <w:r w:rsidRPr="006245F8">
        <w:rPr>
          <w:rStyle w:val="a4"/>
          <w:b w:val="0"/>
        </w:rPr>
        <w:t>конкретика</w:t>
      </w:r>
      <w:r>
        <w:t xml:space="preserve">: пейзаж, язык, обычаи, семейные связи, детские воспоминания. Это органическое пространство идентичности, имеющее территориальные, этнокультурные и биографические границы. В отличие от юридически оформленных государственных образований, родина не имеет искусственной нормативной рамки, а возникает как результат </w:t>
      </w:r>
      <w:r w:rsidRPr="006245F8">
        <w:rPr>
          <w:rStyle w:val="a4"/>
          <w:b w:val="0"/>
        </w:rPr>
        <w:t>естественного укоренения</w:t>
      </w:r>
      <w:r>
        <w:t xml:space="preserve"> человека в определённой среде.</w:t>
      </w:r>
    </w:p>
    <w:p w:rsidR="00F76845" w:rsidRDefault="00F76845"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 xml:space="preserve">С другой стороны, категория </w:t>
      </w:r>
      <w:r>
        <w:rPr>
          <w:rStyle w:val="a4"/>
        </w:rPr>
        <w:t>«</w:t>
      </w:r>
      <w:r w:rsidRPr="006245F8">
        <w:rPr>
          <w:rStyle w:val="a4"/>
          <w:b w:val="0"/>
        </w:rPr>
        <w:t>Отечество</w:t>
      </w:r>
      <w:r>
        <w:rPr>
          <w:rStyle w:val="a4"/>
        </w:rPr>
        <w:t>»</w:t>
      </w:r>
      <w:r w:rsidR="00A7785E">
        <w:rPr>
          <w:rStyle w:val="a4"/>
        </w:rPr>
        <w:t>/</w:t>
      </w:r>
      <w:r w:rsidR="00DC1A85" w:rsidRPr="00DC1A85">
        <w:rPr>
          <w:rStyle w:val="a4"/>
          <w:b w:val="0"/>
        </w:rPr>
        <w:t xml:space="preserve"> </w:t>
      </w:r>
      <w:r w:rsidR="00DC1A85" w:rsidRPr="00A7785E">
        <w:rPr>
          <w:rStyle w:val="a4"/>
          <w:b w:val="0"/>
          <w:lang w:val="en-US"/>
        </w:rPr>
        <w:t>homeland</w:t>
      </w:r>
      <w:r w:rsidR="00DC1A85" w:rsidRPr="00A7785E">
        <w:rPr>
          <w:rStyle w:val="a4"/>
          <w:b w:val="0"/>
        </w:rPr>
        <w:t>-</w:t>
      </w:r>
      <w:r w:rsidR="00DC1A85" w:rsidRPr="00A7785E">
        <w:rPr>
          <w:rStyle w:val="a4"/>
          <w:b w:val="0"/>
          <w:lang w:val="en-US"/>
        </w:rPr>
        <w:t>nation</w:t>
      </w:r>
      <w:r>
        <w:t xml:space="preserve"> — это уже </w:t>
      </w:r>
      <w:r w:rsidRPr="006245F8">
        <w:rPr>
          <w:rStyle w:val="a4"/>
          <w:b w:val="0"/>
        </w:rPr>
        <w:t>абстрактная конструкция</w:t>
      </w:r>
      <w:r>
        <w:t>, формируемая и транслируемая через институты государственной власти</w:t>
      </w:r>
      <w:r w:rsidR="007B7A45">
        <w:rPr>
          <w:rStyle w:val="aa"/>
        </w:rPr>
        <w:footnoteReference w:id="63"/>
      </w:r>
      <w:r>
        <w:t xml:space="preserve">. В рамках национального государства отечество выполняет </w:t>
      </w:r>
      <w:r w:rsidRPr="006245F8">
        <w:rPr>
          <w:rStyle w:val="a4"/>
          <w:b w:val="0"/>
        </w:rPr>
        <w:t>интегративную и легитимирующую функцию</w:t>
      </w:r>
      <w:r>
        <w:t xml:space="preserve">, предлагая населению общую символическую рамку, которая замещает и вытесняет разнообразие локальных, этнических и культурных идентичностей. Это понятие не рождается снизу — из живого социального опыта, — а навязывается сверху, как элемент государственной идеологии, направленной на </w:t>
      </w:r>
      <w:r w:rsidRPr="006245F8">
        <w:rPr>
          <w:rStyle w:val="a4"/>
          <w:b w:val="0"/>
        </w:rPr>
        <w:t>унификацию населения в рамках единой административной и налоговой системы</w:t>
      </w:r>
      <w:r>
        <w:t>.</w:t>
      </w:r>
    </w:p>
    <w:p w:rsidR="00F76845" w:rsidRDefault="00F76845"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 xml:space="preserve">Государство, таким образом, </w:t>
      </w:r>
      <w:r w:rsidRPr="006245F8">
        <w:rPr>
          <w:rStyle w:val="a4"/>
          <w:b w:val="0"/>
        </w:rPr>
        <w:t>искусственно конструирует границы "общества"</w:t>
      </w:r>
      <w:r>
        <w:t>, объединяя в его рамки людей, которые в иных условиях не имели бы оснований рассматривать друг друга как часть общего целого</w:t>
      </w:r>
      <w:r w:rsidR="007B7A45">
        <w:rPr>
          <w:rStyle w:val="aa"/>
        </w:rPr>
        <w:footnoteReference w:id="64"/>
      </w:r>
      <w:r>
        <w:t xml:space="preserve">. Это объединение не является результатом свободного соглашения, а </w:t>
      </w:r>
      <w:r w:rsidRPr="006245F8">
        <w:rPr>
          <w:rStyle w:val="a4"/>
          <w:b w:val="0"/>
        </w:rPr>
        <w:t>навязывается через право, институты и идеологию</w:t>
      </w:r>
      <w:r>
        <w:t>. Вне рамок государственной юрисдикции, отечество</w:t>
      </w:r>
      <w:r w:rsidR="00DC1A85">
        <w:t>/</w:t>
      </w:r>
      <w:r w:rsidR="00DC1A85" w:rsidRPr="00DC1A85">
        <w:rPr>
          <w:rStyle w:val="a4"/>
          <w:b w:val="0"/>
        </w:rPr>
        <w:t xml:space="preserve"> </w:t>
      </w:r>
      <w:r w:rsidR="00DC1A85" w:rsidRPr="00A7785E">
        <w:rPr>
          <w:rStyle w:val="a4"/>
          <w:b w:val="0"/>
          <w:lang w:val="en-US"/>
        </w:rPr>
        <w:t>homeland</w:t>
      </w:r>
      <w:r w:rsidR="00DC1A85" w:rsidRPr="00A7785E">
        <w:rPr>
          <w:rStyle w:val="a4"/>
          <w:b w:val="0"/>
        </w:rPr>
        <w:t>-</w:t>
      </w:r>
      <w:r w:rsidR="00DC1A85" w:rsidRPr="00A7785E">
        <w:rPr>
          <w:rStyle w:val="a4"/>
          <w:b w:val="0"/>
          <w:lang w:val="en-US"/>
        </w:rPr>
        <w:t>nation</w:t>
      </w:r>
      <w:r>
        <w:t xml:space="preserve"> индивида совпадало бы с его родиной</w:t>
      </w:r>
      <w:r w:rsidR="00DC1A85">
        <w:t>/</w:t>
      </w:r>
      <w:r w:rsidR="00DC1A85" w:rsidRPr="00DC1A85">
        <w:rPr>
          <w:rStyle w:val="a4"/>
          <w:b w:val="0"/>
        </w:rPr>
        <w:t xml:space="preserve"> </w:t>
      </w:r>
      <w:r w:rsidR="00DC1A85">
        <w:rPr>
          <w:rStyle w:val="a4"/>
          <w:b w:val="0"/>
          <w:lang w:val="en-US"/>
        </w:rPr>
        <w:t>homeland</w:t>
      </w:r>
      <w:r w:rsidR="00DC1A85" w:rsidRPr="00A7785E">
        <w:rPr>
          <w:rStyle w:val="a4"/>
          <w:b w:val="0"/>
        </w:rPr>
        <w:t>-</w:t>
      </w:r>
      <w:r w:rsidR="00DC1A85">
        <w:rPr>
          <w:rStyle w:val="a4"/>
          <w:b w:val="0"/>
          <w:lang w:val="en-US"/>
        </w:rPr>
        <w:t>country</w:t>
      </w:r>
      <w:r>
        <w:t xml:space="preserve"> — с локальной культурной и языковой средой. Но в условиях централизованной власти и территориального государства происходит </w:t>
      </w:r>
      <w:r w:rsidRPr="006245F8">
        <w:rPr>
          <w:rStyle w:val="a4"/>
          <w:b w:val="0"/>
        </w:rPr>
        <w:t>распространение политико-правовой общности за пределы органической идентичности</w:t>
      </w:r>
      <w:r>
        <w:t xml:space="preserve">, что приводит к формированию </w:t>
      </w:r>
      <w:r w:rsidRPr="006245F8">
        <w:rPr>
          <w:rStyle w:val="a4"/>
          <w:b w:val="0"/>
        </w:rPr>
        <w:t>фиктивного "гражданского единства"</w:t>
      </w:r>
      <w:r>
        <w:t>, опирающегося не на реальное взаимодействие, а на принудительное включение в административную систему</w:t>
      </w:r>
      <w:r w:rsidR="007B7A45">
        <w:rPr>
          <w:rStyle w:val="aa"/>
        </w:rPr>
        <w:footnoteReference w:id="65"/>
      </w:r>
      <w:r>
        <w:t>.</w:t>
      </w:r>
    </w:p>
    <w:p w:rsidR="00F76845" w:rsidRDefault="00F76845"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 xml:space="preserve">Следовательно, </w:t>
      </w:r>
      <w:r w:rsidRPr="006245F8">
        <w:rPr>
          <w:rStyle w:val="a4"/>
          <w:b w:val="0"/>
        </w:rPr>
        <w:t>правовых оснований объединять индивида с другими субъектами</w:t>
      </w:r>
      <w:r>
        <w:t xml:space="preserve">, разделяющими иные культурные, этнические или исторические контексты, в единую правовую и политическую общность, </w:t>
      </w:r>
      <w:r w:rsidRPr="006245F8">
        <w:rPr>
          <w:rStyle w:val="a4"/>
          <w:b w:val="0"/>
        </w:rPr>
        <w:t>не существует</w:t>
      </w:r>
      <w:r>
        <w:t xml:space="preserve">, если не рассматривать саму </w:t>
      </w:r>
      <w:r w:rsidRPr="006245F8">
        <w:rPr>
          <w:rStyle w:val="a4"/>
          <w:b w:val="0"/>
        </w:rPr>
        <w:t>власть государства как источник принудительного нормативного порядка</w:t>
      </w:r>
      <w:r>
        <w:t xml:space="preserve">. Такое объединение имеет не юридическую, а скорее </w:t>
      </w:r>
      <w:r w:rsidR="006245F8">
        <w:t xml:space="preserve">произвольную </w:t>
      </w:r>
      <w:r w:rsidRPr="006245F8">
        <w:rPr>
          <w:rStyle w:val="a4"/>
          <w:b w:val="0"/>
        </w:rPr>
        <w:t>политико-административную природу</w:t>
      </w:r>
      <w:r>
        <w:t xml:space="preserve">, и выражает не консенсус, а </w:t>
      </w:r>
      <w:r w:rsidRPr="006245F8">
        <w:rPr>
          <w:rStyle w:val="a4"/>
          <w:b w:val="0"/>
        </w:rPr>
        <w:t>волю к интеграции, исходящую от централизованной власти</w:t>
      </w:r>
      <w:r>
        <w:t>, стремящейся обеспечить контроль, мобилизацию и воспроизводство порядка на подведомственной территории.</w:t>
      </w:r>
    </w:p>
    <w:p w:rsidR="00E57D33" w:rsidRDefault="00E57D33" w:rsidP="000A0263">
      <w:pPr>
        <w:spacing w:after="0"/>
        <w:jc w:val="both"/>
      </w:pPr>
    </w:p>
    <w:p w:rsidR="001F1BF8" w:rsidRPr="00D13D34" w:rsidRDefault="00A826FE" w:rsidP="000A0263">
      <w:pPr>
        <w:spacing w:after="0" w:line="240" w:lineRule="auto"/>
        <w:jc w:val="both"/>
        <w:outlineLvl w:val="2"/>
        <w:rPr>
          <w:rFonts w:ascii="Times New Roman" w:eastAsia="Times New Roman" w:hAnsi="Times New Roman" w:cs="Times New Roman"/>
          <w:b/>
          <w:bCs/>
          <w:sz w:val="32"/>
          <w:szCs w:val="32"/>
          <w:lang w:eastAsia="ru-RU"/>
        </w:rPr>
      </w:pPr>
      <w:r w:rsidRPr="00D13D34">
        <w:rPr>
          <w:rFonts w:ascii="Times New Roman" w:hAnsi="Times New Roman" w:cs="Times New Roman"/>
          <w:b/>
          <w:sz w:val="32"/>
          <w:szCs w:val="32"/>
        </w:rPr>
        <w:t xml:space="preserve">Глава </w:t>
      </w:r>
      <w:r w:rsidR="001F1BF8" w:rsidRPr="00D13D34">
        <w:rPr>
          <w:rFonts w:ascii="Times New Roman" w:hAnsi="Times New Roman" w:cs="Times New Roman"/>
          <w:b/>
          <w:sz w:val="32"/>
          <w:szCs w:val="32"/>
        </w:rPr>
        <w:t>I</w:t>
      </w:r>
      <w:r w:rsidRPr="00D13D34">
        <w:rPr>
          <w:rFonts w:ascii="Times New Roman" w:hAnsi="Times New Roman" w:cs="Times New Roman"/>
          <w:b/>
          <w:sz w:val="32"/>
          <w:szCs w:val="32"/>
        </w:rPr>
        <w:t>V</w:t>
      </w:r>
      <w:r w:rsidR="001F1BF8" w:rsidRPr="00D13D34">
        <w:rPr>
          <w:rFonts w:ascii="Times New Roman" w:hAnsi="Times New Roman" w:cs="Times New Roman"/>
          <w:b/>
          <w:sz w:val="32"/>
          <w:szCs w:val="32"/>
        </w:rPr>
        <w:t xml:space="preserve">. Государство как идол: </w:t>
      </w:r>
      <w:r w:rsidR="006E12CE" w:rsidRPr="00D13D34">
        <w:rPr>
          <w:rFonts w:ascii="Times New Roman" w:hAnsi="Times New Roman" w:cs="Times New Roman"/>
          <w:b/>
          <w:sz w:val="32"/>
          <w:szCs w:val="32"/>
        </w:rPr>
        <w:t>христианская</w:t>
      </w:r>
      <w:r w:rsidR="001F1BF8" w:rsidRPr="00D13D34">
        <w:rPr>
          <w:rFonts w:ascii="Times New Roman" w:hAnsi="Times New Roman" w:cs="Times New Roman"/>
          <w:b/>
          <w:sz w:val="32"/>
          <w:szCs w:val="32"/>
        </w:rPr>
        <w:t xml:space="preserve"> критика патриотизма</w:t>
      </w:r>
      <w:r w:rsidR="00A7785E" w:rsidRPr="00D13D34">
        <w:rPr>
          <w:rFonts w:ascii="Times New Roman" w:hAnsi="Times New Roman" w:cs="Times New Roman"/>
          <w:b/>
          <w:sz w:val="32"/>
          <w:szCs w:val="32"/>
        </w:rPr>
        <w:t>, национализма и этатизма</w:t>
      </w:r>
    </w:p>
    <w:p w:rsidR="001F1BF8" w:rsidRDefault="001F1BF8" w:rsidP="000A0263">
      <w:pPr>
        <w:spacing w:after="0" w:line="240" w:lineRule="auto"/>
        <w:jc w:val="both"/>
        <w:outlineLvl w:val="2"/>
        <w:rPr>
          <w:rFonts w:ascii="Times New Roman" w:eastAsia="Times New Roman" w:hAnsi="Times New Roman" w:cs="Times New Roman"/>
          <w:b/>
          <w:bCs/>
          <w:sz w:val="28"/>
          <w:szCs w:val="28"/>
          <w:lang w:eastAsia="ru-RU"/>
        </w:rPr>
      </w:pPr>
    </w:p>
    <w:p w:rsidR="00616199" w:rsidRDefault="00D13D34" w:rsidP="000A0263">
      <w:pPr>
        <w:spacing w:after="0" w:line="240" w:lineRule="auto"/>
        <w:jc w:val="both"/>
        <w:outlineLvl w:val="2"/>
        <w:rPr>
          <w:rFonts w:ascii="Times New Roman" w:eastAsia="Times New Roman" w:hAnsi="Times New Roman" w:cs="Times New Roman"/>
          <w:b/>
          <w:bCs/>
          <w:sz w:val="28"/>
          <w:szCs w:val="28"/>
          <w:lang w:eastAsia="ru-RU"/>
        </w:rPr>
      </w:pPr>
      <w:r w:rsidRPr="00D13D34">
        <w:rPr>
          <w:rFonts w:ascii="Times New Roman" w:eastAsia="Times New Roman" w:hAnsi="Times New Roman" w:cs="Times New Roman"/>
          <w:b/>
          <w:bCs/>
          <w:sz w:val="28"/>
          <w:szCs w:val="28"/>
          <w:lang w:eastAsia="ru-RU"/>
        </w:rPr>
        <w:t>1.</w:t>
      </w:r>
      <w:r w:rsidR="006245F8" w:rsidRPr="00D13D34">
        <w:rPr>
          <w:rFonts w:ascii="Times New Roman" w:eastAsia="Times New Roman" w:hAnsi="Times New Roman" w:cs="Times New Roman"/>
          <w:b/>
          <w:bCs/>
          <w:sz w:val="28"/>
          <w:szCs w:val="28"/>
          <w:lang w:eastAsia="ru-RU"/>
        </w:rPr>
        <w:t xml:space="preserve"> </w:t>
      </w:r>
      <w:r w:rsidR="006E12CE" w:rsidRPr="00D13D34">
        <w:rPr>
          <w:rFonts w:ascii="Times New Roman" w:eastAsia="Times New Roman" w:hAnsi="Times New Roman" w:cs="Times New Roman"/>
          <w:b/>
          <w:bCs/>
          <w:sz w:val="28"/>
          <w:szCs w:val="28"/>
          <w:lang w:eastAsia="ru-RU"/>
        </w:rPr>
        <w:t>Ю</w:t>
      </w:r>
      <w:r w:rsidR="00616199" w:rsidRPr="00D13D34">
        <w:rPr>
          <w:rFonts w:ascii="Times New Roman" w:eastAsia="Times New Roman" w:hAnsi="Times New Roman" w:cs="Times New Roman"/>
          <w:b/>
          <w:bCs/>
          <w:sz w:val="28"/>
          <w:szCs w:val="28"/>
          <w:lang w:eastAsia="ru-RU"/>
        </w:rPr>
        <w:t>ридическая фикция как объект массовой веры</w:t>
      </w:r>
    </w:p>
    <w:p w:rsidR="006245F8" w:rsidRPr="006245F8" w:rsidRDefault="006245F8" w:rsidP="000A0263">
      <w:pPr>
        <w:spacing w:after="0" w:line="240" w:lineRule="auto"/>
        <w:jc w:val="both"/>
        <w:outlineLvl w:val="2"/>
        <w:rPr>
          <w:rFonts w:ascii="Times New Roman" w:eastAsia="Times New Roman" w:hAnsi="Times New Roman" w:cs="Times New Roman"/>
          <w:b/>
          <w:bCs/>
          <w:sz w:val="28"/>
          <w:szCs w:val="28"/>
          <w:lang w:eastAsia="ru-RU"/>
        </w:rPr>
      </w:pPr>
    </w:p>
    <w:p w:rsidR="00616199" w:rsidRDefault="00616199" w:rsidP="000A0263">
      <w:pPr>
        <w:spacing w:after="0" w:line="240" w:lineRule="auto"/>
        <w:jc w:val="both"/>
        <w:rPr>
          <w:rFonts w:ascii="Times New Roman" w:eastAsia="Times New Roman" w:hAnsi="Times New Roman" w:cs="Times New Roman"/>
          <w:sz w:val="24"/>
          <w:szCs w:val="24"/>
          <w:lang w:eastAsia="ru-RU"/>
        </w:rPr>
      </w:pPr>
      <w:r w:rsidRPr="00616199">
        <w:rPr>
          <w:rFonts w:ascii="Times New Roman" w:eastAsia="Times New Roman" w:hAnsi="Times New Roman" w:cs="Times New Roman"/>
          <w:sz w:val="24"/>
          <w:szCs w:val="24"/>
          <w:lang w:eastAsia="ru-RU"/>
        </w:rPr>
        <w:t xml:space="preserve">Одной из наиболее существенных проблем в политико-философском и социокультурном измерении современности является </w:t>
      </w:r>
      <w:r w:rsidRPr="006245F8">
        <w:rPr>
          <w:rFonts w:ascii="Times New Roman" w:eastAsia="Times New Roman" w:hAnsi="Times New Roman" w:cs="Times New Roman"/>
          <w:bCs/>
          <w:sz w:val="24"/>
          <w:szCs w:val="24"/>
          <w:lang w:eastAsia="ru-RU"/>
        </w:rPr>
        <w:t>сакрализация государства</w:t>
      </w:r>
      <w:r w:rsidRPr="00616199">
        <w:rPr>
          <w:rFonts w:ascii="Times New Roman" w:eastAsia="Times New Roman" w:hAnsi="Times New Roman" w:cs="Times New Roman"/>
          <w:sz w:val="24"/>
          <w:szCs w:val="24"/>
          <w:lang w:eastAsia="ru-RU"/>
        </w:rPr>
        <w:t xml:space="preserve"> — то есть восприятие его как реально существующей, субъектной и даже одушевлённой сущности, обладающей волей, моральной позицией и правом на безусловное повиновение. Это восприятие выходит далеко за рамки рационального понимания государства как </w:t>
      </w:r>
      <w:r w:rsidRPr="006245F8">
        <w:rPr>
          <w:rFonts w:ascii="Times New Roman" w:eastAsia="Times New Roman" w:hAnsi="Times New Roman" w:cs="Times New Roman"/>
          <w:bCs/>
          <w:sz w:val="24"/>
          <w:szCs w:val="24"/>
          <w:lang w:eastAsia="ru-RU"/>
        </w:rPr>
        <w:t>юридической фикции</w:t>
      </w:r>
      <w:r w:rsidRPr="00616199">
        <w:rPr>
          <w:rFonts w:ascii="Times New Roman" w:eastAsia="Times New Roman" w:hAnsi="Times New Roman" w:cs="Times New Roman"/>
          <w:sz w:val="24"/>
          <w:szCs w:val="24"/>
          <w:lang w:eastAsia="ru-RU"/>
        </w:rPr>
        <w:t>, институциональной конструкции, созданной людьми для упорядочивания власти, перераспределения ресурсов и обеспечения управляемости территорий.</w:t>
      </w:r>
    </w:p>
    <w:p w:rsidR="00F76845" w:rsidRDefault="00F76845" w:rsidP="000A0263">
      <w:pPr>
        <w:spacing w:after="0" w:line="240" w:lineRule="auto"/>
        <w:jc w:val="both"/>
        <w:rPr>
          <w:rFonts w:ascii="Times New Roman" w:eastAsia="Times New Roman" w:hAnsi="Times New Roman" w:cs="Times New Roman"/>
          <w:sz w:val="24"/>
          <w:szCs w:val="24"/>
          <w:lang w:eastAsia="ru-RU"/>
        </w:rPr>
      </w:pPr>
    </w:p>
    <w:p w:rsidR="00D13D34" w:rsidRPr="00D13D34" w:rsidRDefault="00D13D34" w:rsidP="00D13D34">
      <w:pPr>
        <w:pStyle w:val="a6"/>
        <w:numPr>
          <w:ilvl w:val="1"/>
          <w:numId w:val="20"/>
        </w:numPr>
        <w:spacing w:after="0" w:line="240" w:lineRule="auto"/>
        <w:jc w:val="both"/>
        <w:rPr>
          <w:rFonts w:ascii="Times New Roman" w:eastAsia="Times New Roman" w:hAnsi="Times New Roman" w:cs="Times New Roman"/>
          <w:b/>
          <w:sz w:val="24"/>
          <w:szCs w:val="24"/>
          <w:lang w:eastAsia="ru-RU"/>
        </w:rPr>
      </w:pPr>
      <w:r w:rsidRPr="00D13D34">
        <w:rPr>
          <w:rFonts w:ascii="Times New Roman" w:hAnsi="Times New Roman" w:cs="Times New Roman"/>
          <w:b/>
          <w:sz w:val="24"/>
          <w:szCs w:val="24"/>
        </w:rPr>
        <w:t xml:space="preserve"> Сакрализация публичной власти: от института к догме</w:t>
      </w:r>
    </w:p>
    <w:p w:rsidR="00D13D34" w:rsidRPr="00616199" w:rsidRDefault="00D13D34" w:rsidP="000A0263">
      <w:pPr>
        <w:spacing w:after="0" w:line="240" w:lineRule="auto"/>
        <w:jc w:val="both"/>
        <w:rPr>
          <w:rFonts w:ascii="Times New Roman" w:eastAsia="Times New Roman" w:hAnsi="Times New Roman" w:cs="Times New Roman"/>
          <w:sz w:val="24"/>
          <w:szCs w:val="24"/>
          <w:lang w:eastAsia="ru-RU"/>
        </w:rPr>
      </w:pPr>
    </w:p>
    <w:p w:rsidR="00616199" w:rsidRDefault="00616199" w:rsidP="000A0263">
      <w:pPr>
        <w:spacing w:after="0" w:line="240" w:lineRule="auto"/>
        <w:jc w:val="both"/>
        <w:rPr>
          <w:rFonts w:ascii="Times New Roman" w:eastAsia="Times New Roman" w:hAnsi="Times New Roman" w:cs="Times New Roman"/>
          <w:sz w:val="24"/>
          <w:szCs w:val="24"/>
          <w:lang w:eastAsia="ru-RU"/>
        </w:rPr>
      </w:pPr>
      <w:r w:rsidRPr="00616199">
        <w:rPr>
          <w:rFonts w:ascii="Times New Roman" w:eastAsia="Times New Roman" w:hAnsi="Times New Roman" w:cs="Times New Roman"/>
          <w:sz w:val="24"/>
          <w:szCs w:val="24"/>
          <w:lang w:eastAsia="ru-RU"/>
        </w:rPr>
        <w:t xml:space="preserve">Современное массовое сознание, в силу культурной инерции и системной идеологической обработки, склонно </w:t>
      </w:r>
      <w:r w:rsidRPr="006245F8">
        <w:rPr>
          <w:rFonts w:ascii="Times New Roman" w:eastAsia="Times New Roman" w:hAnsi="Times New Roman" w:cs="Times New Roman"/>
          <w:bCs/>
          <w:sz w:val="24"/>
          <w:szCs w:val="24"/>
          <w:lang w:eastAsia="ru-RU"/>
        </w:rPr>
        <w:t>наделять абстрактные государственные формы личностными характеристиками</w:t>
      </w:r>
      <w:r w:rsidRPr="00616199">
        <w:rPr>
          <w:rFonts w:ascii="Times New Roman" w:eastAsia="Times New Roman" w:hAnsi="Times New Roman" w:cs="Times New Roman"/>
          <w:sz w:val="24"/>
          <w:szCs w:val="24"/>
          <w:lang w:eastAsia="ru-RU"/>
        </w:rPr>
        <w:t xml:space="preserve">, воспринимая государство не как условный механизм, а как некое </w:t>
      </w:r>
      <w:r w:rsidRPr="006245F8">
        <w:rPr>
          <w:rFonts w:ascii="Times New Roman" w:eastAsia="Times New Roman" w:hAnsi="Times New Roman" w:cs="Times New Roman"/>
          <w:bCs/>
          <w:sz w:val="24"/>
          <w:szCs w:val="24"/>
          <w:lang w:eastAsia="ru-RU"/>
        </w:rPr>
        <w:t>неделимое целое с квазибожественной природой</w:t>
      </w:r>
      <w:r w:rsidR="00A454DB">
        <w:rPr>
          <w:rStyle w:val="aa"/>
          <w:rFonts w:ascii="Times New Roman" w:eastAsia="Times New Roman" w:hAnsi="Times New Roman" w:cs="Times New Roman"/>
          <w:bCs/>
          <w:sz w:val="24"/>
          <w:szCs w:val="24"/>
          <w:lang w:eastAsia="ru-RU"/>
        </w:rPr>
        <w:footnoteReference w:id="66"/>
      </w:r>
      <w:r w:rsidRPr="00616199">
        <w:rPr>
          <w:rFonts w:ascii="Times New Roman" w:eastAsia="Times New Roman" w:hAnsi="Times New Roman" w:cs="Times New Roman"/>
          <w:sz w:val="24"/>
          <w:szCs w:val="24"/>
          <w:lang w:eastAsia="ru-RU"/>
        </w:rPr>
        <w:t xml:space="preserve">. При этом речь идёт не о персонифицированной монархии, где власть ассоциировалась с конкретным лицом (королём, императором и т. п.), а именно </w:t>
      </w:r>
      <w:r w:rsidRPr="00B30FD3">
        <w:rPr>
          <w:rFonts w:ascii="Times New Roman" w:eastAsia="Times New Roman" w:hAnsi="Times New Roman" w:cs="Times New Roman"/>
          <w:sz w:val="24"/>
          <w:szCs w:val="24"/>
          <w:lang w:eastAsia="ru-RU"/>
        </w:rPr>
        <w:t xml:space="preserve">об </w:t>
      </w:r>
      <w:r w:rsidRPr="00B30FD3">
        <w:rPr>
          <w:rFonts w:ascii="Times New Roman" w:eastAsia="Times New Roman" w:hAnsi="Times New Roman" w:cs="Times New Roman"/>
          <w:bCs/>
          <w:sz w:val="24"/>
          <w:szCs w:val="24"/>
          <w:lang w:eastAsia="ru-RU"/>
        </w:rPr>
        <w:t>обезличенном государственном образовании</w:t>
      </w:r>
      <w:r w:rsidRPr="00616199">
        <w:rPr>
          <w:rFonts w:ascii="Times New Roman" w:eastAsia="Times New Roman" w:hAnsi="Times New Roman" w:cs="Times New Roman"/>
          <w:sz w:val="24"/>
          <w:szCs w:val="24"/>
          <w:lang w:eastAsia="ru-RU"/>
        </w:rPr>
        <w:t>, функционирующем как юридическое лицо, отделённое от конкретных представителей элиты, но тем не менее наделяемое субъектностью в восприятии населения.</w:t>
      </w:r>
    </w:p>
    <w:p w:rsidR="00997A08" w:rsidRPr="00616199" w:rsidRDefault="00997A08" w:rsidP="000A0263">
      <w:pPr>
        <w:spacing w:after="0" w:line="240" w:lineRule="auto"/>
        <w:jc w:val="both"/>
        <w:rPr>
          <w:rFonts w:ascii="Times New Roman" w:eastAsia="Times New Roman" w:hAnsi="Times New Roman" w:cs="Times New Roman"/>
          <w:sz w:val="24"/>
          <w:szCs w:val="24"/>
          <w:lang w:eastAsia="ru-RU"/>
        </w:rPr>
      </w:pPr>
    </w:p>
    <w:p w:rsidR="00616199" w:rsidRDefault="00616199" w:rsidP="000A0263">
      <w:pPr>
        <w:spacing w:after="0" w:line="240" w:lineRule="auto"/>
        <w:jc w:val="both"/>
        <w:rPr>
          <w:rFonts w:ascii="Times New Roman" w:eastAsia="Times New Roman" w:hAnsi="Times New Roman" w:cs="Times New Roman"/>
          <w:sz w:val="24"/>
          <w:szCs w:val="24"/>
          <w:lang w:eastAsia="ru-RU"/>
        </w:rPr>
      </w:pPr>
      <w:r w:rsidRPr="00616199">
        <w:rPr>
          <w:rFonts w:ascii="Times New Roman" w:eastAsia="Times New Roman" w:hAnsi="Times New Roman" w:cs="Times New Roman"/>
          <w:sz w:val="24"/>
          <w:szCs w:val="24"/>
          <w:lang w:eastAsia="ru-RU"/>
        </w:rPr>
        <w:t xml:space="preserve">Показательно, что на бытовом уровне </w:t>
      </w:r>
      <w:r w:rsidRPr="00B349D9">
        <w:rPr>
          <w:rFonts w:ascii="Times New Roman" w:eastAsia="Times New Roman" w:hAnsi="Times New Roman" w:cs="Times New Roman"/>
          <w:bCs/>
          <w:sz w:val="24"/>
          <w:szCs w:val="24"/>
          <w:lang w:eastAsia="ru-RU"/>
        </w:rPr>
        <w:t>любая попытка демистифицировать государство как конструкцию</w:t>
      </w:r>
      <w:r w:rsidRPr="00616199">
        <w:rPr>
          <w:rFonts w:ascii="Times New Roman" w:eastAsia="Times New Roman" w:hAnsi="Times New Roman" w:cs="Times New Roman"/>
          <w:sz w:val="24"/>
          <w:szCs w:val="24"/>
          <w:lang w:eastAsia="ru-RU"/>
        </w:rPr>
        <w:t xml:space="preserve">, созданную в рамках юридического и политического соглашения, часто встречает </w:t>
      </w:r>
      <w:r w:rsidRPr="00B349D9">
        <w:rPr>
          <w:rFonts w:ascii="Times New Roman" w:eastAsia="Times New Roman" w:hAnsi="Times New Roman" w:cs="Times New Roman"/>
          <w:bCs/>
          <w:sz w:val="24"/>
          <w:szCs w:val="24"/>
          <w:lang w:eastAsia="ru-RU"/>
        </w:rPr>
        <w:t>сопротивление и непонимание</w:t>
      </w:r>
      <w:r w:rsidRPr="00616199">
        <w:rPr>
          <w:rFonts w:ascii="Times New Roman" w:eastAsia="Times New Roman" w:hAnsi="Times New Roman" w:cs="Times New Roman"/>
          <w:sz w:val="24"/>
          <w:szCs w:val="24"/>
          <w:lang w:eastAsia="ru-RU"/>
        </w:rPr>
        <w:t>. Например, утверждение о том, что государство не существует как самостоятельная субстанция, нередко вызывает резкую реакцию и приводится в контрдоводах к перечню материальных объектов и социальных институтов (школ, больниц, электростанций), якобы «доказ</w:t>
      </w:r>
      <w:r w:rsidR="00914B21">
        <w:rPr>
          <w:rFonts w:ascii="Times New Roman" w:eastAsia="Times New Roman" w:hAnsi="Times New Roman" w:cs="Times New Roman"/>
          <w:sz w:val="24"/>
          <w:szCs w:val="24"/>
          <w:lang w:eastAsia="ru-RU"/>
        </w:rPr>
        <w:t>ыва</w:t>
      </w:r>
      <w:r w:rsidRPr="00616199">
        <w:rPr>
          <w:rFonts w:ascii="Times New Roman" w:eastAsia="Times New Roman" w:hAnsi="Times New Roman" w:cs="Times New Roman"/>
          <w:sz w:val="24"/>
          <w:szCs w:val="24"/>
          <w:lang w:eastAsia="ru-RU"/>
        </w:rPr>
        <w:t xml:space="preserve">ющих» его объективную природу. Это свидетельствует о </w:t>
      </w:r>
      <w:r w:rsidRPr="00B349D9">
        <w:rPr>
          <w:rFonts w:ascii="Times New Roman" w:eastAsia="Times New Roman" w:hAnsi="Times New Roman" w:cs="Times New Roman"/>
          <w:bCs/>
          <w:sz w:val="24"/>
          <w:szCs w:val="24"/>
          <w:lang w:eastAsia="ru-RU"/>
        </w:rPr>
        <w:t>глубокой подмене понятий</w:t>
      </w:r>
      <w:r w:rsidRPr="00616199">
        <w:rPr>
          <w:rFonts w:ascii="Times New Roman" w:eastAsia="Times New Roman" w:hAnsi="Times New Roman" w:cs="Times New Roman"/>
          <w:sz w:val="24"/>
          <w:szCs w:val="24"/>
          <w:lang w:eastAsia="ru-RU"/>
        </w:rPr>
        <w:t xml:space="preserve">, когда </w:t>
      </w:r>
      <w:r w:rsidRPr="00B349D9">
        <w:rPr>
          <w:rFonts w:ascii="Times New Roman" w:eastAsia="Times New Roman" w:hAnsi="Times New Roman" w:cs="Times New Roman"/>
          <w:bCs/>
          <w:sz w:val="24"/>
          <w:szCs w:val="24"/>
          <w:lang w:eastAsia="ru-RU"/>
        </w:rPr>
        <w:t>функции и инфраструктура</w:t>
      </w:r>
      <w:r w:rsidRPr="00616199">
        <w:rPr>
          <w:rFonts w:ascii="Times New Roman" w:eastAsia="Times New Roman" w:hAnsi="Times New Roman" w:cs="Times New Roman"/>
          <w:sz w:val="24"/>
          <w:szCs w:val="24"/>
          <w:lang w:eastAsia="ru-RU"/>
        </w:rPr>
        <w:t>, обеспечиваемые через административные механизмы, приписываются не системе координации, а квазиличной сущности с автономной волей и способностью к заботе.</w:t>
      </w:r>
    </w:p>
    <w:p w:rsidR="00B349D9" w:rsidRPr="00616199" w:rsidRDefault="00B349D9" w:rsidP="000A0263">
      <w:pPr>
        <w:spacing w:after="0" w:line="240" w:lineRule="auto"/>
        <w:jc w:val="both"/>
        <w:rPr>
          <w:rFonts w:ascii="Times New Roman" w:eastAsia="Times New Roman" w:hAnsi="Times New Roman" w:cs="Times New Roman"/>
          <w:sz w:val="24"/>
          <w:szCs w:val="24"/>
          <w:lang w:eastAsia="ru-RU"/>
        </w:rPr>
      </w:pPr>
    </w:p>
    <w:p w:rsidR="00616199" w:rsidRDefault="00616199" w:rsidP="000A0263">
      <w:pPr>
        <w:spacing w:after="0" w:line="240" w:lineRule="auto"/>
        <w:jc w:val="both"/>
        <w:rPr>
          <w:rFonts w:ascii="Times New Roman" w:eastAsia="Times New Roman" w:hAnsi="Times New Roman" w:cs="Times New Roman"/>
          <w:sz w:val="24"/>
          <w:szCs w:val="24"/>
          <w:lang w:eastAsia="ru-RU"/>
        </w:rPr>
      </w:pPr>
      <w:r w:rsidRPr="00616199">
        <w:rPr>
          <w:rFonts w:ascii="Times New Roman" w:eastAsia="Times New Roman" w:hAnsi="Times New Roman" w:cs="Times New Roman"/>
          <w:sz w:val="24"/>
          <w:szCs w:val="24"/>
          <w:lang w:eastAsia="ru-RU"/>
        </w:rPr>
        <w:t xml:space="preserve">Такая форма мышления носит </w:t>
      </w:r>
      <w:r w:rsidRPr="00B349D9">
        <w:rPr>
          <w:rFonts w:ascii="Times New Roman" w:eastAsia="Times New Roman" w:hAnsi="Times New Roman" w:cs="Times New Roman"/>
          <w:bCs/>
          <w:sz w:val="24"/>
          <w:szCs w:val="24"/>
          <w:lang w:eastAsia="ru-RU"/>
        </w:rPr>
        <w:t>квазирелигиозный характер</w:t>
      </w:r>
      <w:r w:rsidRPr="00616199">
        <w:rPr>
          <w:rFonts w:ascii="Times New Roman" w:eastAsia="Times New Roman" w:hAnsi="Times New Roman" w:cs="Times New Roman"/>
          <w:sz w:val="24"/>
          <w:szCs w:val="24"/>
          <w:lang w:eastAsia="ru-RU"/>
        </w:rPr>
        <w:t xml:space="preserve"> и может быть интерпретирована как нарушение фундаментальных религиозных принципов, включая </w:t>
      </w:r>
      <w:r w:rsidRPr="00616199">
        <w:rPr>
          <w:rFonts w:ascii="Times New Roman" w:eastAsia="Times New Roman" w:hAnsi="Times New Roman" w:cs="Times New Roman"/>
          <w:b/>
          <w:bCs/>
          <w:sz w:val="24"/>
          <w:szCs w:val="24"/>
          <w:lang w:eastAsia="ru-RU"/>
        </w:rPr>
        <w:t>запрет на идолопоклонство</w:t>
      </w:r>
      <w:r w:rsidRPr="00616199">
        <w:rPr>
          <w:rFonts w:ascii="Times New Roman" w:eastAsia="Times New Roman" w:hAnsi="Times New Roman" w:cs="Times New Roman"/>
          <w:sz w:val="24"/>
          <w:szCs w:val="24"/>
          <w:lang w:eastAsia="ru-RU"/>
        </w:rPr>
        <w:t>, выраженный, например, в первой и второй заповедях</w:t>
      </w:r>
      <w:r w:rsidR="00B349D9">
        <w:rPr>
          <w:rFonts w:ascii="Times New Roman" w:eastAsia="Times New Roman" w:hAnsi="Times New Roman" w:cs="Times New Roman"/>
          <w:sz w:val="24"/>
          <w:szCs w:val="24"/>
          <w:lang w:eastAsia="ru-RU"/>
        </w:rPr>
        <w:t xml:space="preserve"> Декалога (</w:t>
      </w:r>
      <w:r w:rsidR="00B349D9" w:rsidRPr="00616199">
        <w:rPr>
          <w:rFonts w:ascii="Times New Roman" w:eastAsia="Times New Roman" w:hAnsi="Times New Roman" w:cs="Times New Roman"/>
          <w:sz w:val="24"/>
          <w:szCs w:val="24"/>
          <w:lang w:eastAsia="ru-RU"/>
        </w:rPr>
        <w:t>иудейско-христианской традиции</w:t>
      </w:r>
      <w:r w:rsidR="00B349D9">
        <w:rPr>
          <w:rFonts w:ascii="Times New Roman" w:eastAsia="Times New Roman" w:hAnsi="Times New Roman" w:cs="Times New Roman"/>
          <w:sz w:val="24"/>
          <w:szCs w:val="24"/>
          <w:lang w:eastAsia="ru-RU"/>
        </w:rPr>
        <w:t>)</w:t>
      </w:r>
      <w:r w:rsidR="006B4566">
        <w:rPr>
          <w:rStyle w:val="aa"/>
          <w:rFonts w:ascii="Times New Roman" w:eastAsia="Times New Roman" w:hAnsi="Times New Roman" w:cs="Times New Roman"/>
          <w:sz w:val="24"/>
          <w:szCs w:val="24"/>
          <w:lang w:eastAsia="ru-RU"/>
        </w:rPr>
        <w:footnoteReference w:id="67"/>
      </w:r>
      <w:r w:rsidRPr="00616199">
        <w:rPr>
          <w:rFonts w:ascii="Times New Roman" w:eastAsia="Times New Roman" w:hAnsi="Times New Roman" w:cs="Times New Roman"/>
          <w:sz w:val="24"/>
          <w:szCs w:val="24"/>
          <w:lang w:eastAsia="ru-RU"/>
        </w:rPr>
        <w:t xml:space="preserve">. Государство, наделяемое атрибутами всемогущего хранителя и кормильца, превращается в </w:t>
      </w:r>
      <w:r w:rsidRPr="00B349D9">
        <w:rPr>
          <w:rFonts w:ascii="Times New Roman" w:eastAsia="Times New Roman" w:hAnsi="Times New Roman" w:cs="Times New Roman"/>
          <w:bCs/>
          <w:sz w:val="24"/>
          <w:szCs w:val="24"/>
          <w:lang w:eastAsia="ru-RU"/>
        </w:rPr>
        <w:t>объект поклонения</w:t>
      </w:r>
      <w:r w:rsidRPr="00616199">
        <w:rPr>
          <w:rFonts w:ascii="Times New Roman" w:eastAsia="Times New Roman" w:hAnsi="Times New Roman" w:cs="Times New Roman"/>
          <w:sz w:val="24"/>
          <w:szCs w:val="24"/>
          <w:lang w:eastAsia="ru-RU"/>
        </w:rPr>
        <w:t>, которому приписываются заслуги, выходящие за рамки его функциональной природы.</w:t>
      </w:r>
      <w:r w:rsidR="00F76845">
        <w:rPr>
          <w:rFonts w:ascii="Times New Roman" w:eastAsia="Times New Roman" w:hAnsi="Times New Roman" w:cs="Times New Roman"/>
          <w:sz w:val="24"/>
          <w:szCs w:val="24"/>
          <w:lang w:eastAsia="ru-RU"/>
        </w:rPr>
        <w:t xml:space="preserve"> </w:t>
      </w:r>
      <w:r w:rsidRPr="00616199">
        <w:rPr>
          <w:rFonts w:ascii="Times New Roman" w:eastAsia="Times New Roman" w:hAnsi="Times New Roman" w:cs="Times New Roman"/>
          <w:sz w:val="24"/>
          <w:szCs w:val="24"/>
          <w:lang w:eastAsia="ru-RU"/>
        </w:rPr>
        <w:t xml:space="preserve">Особенно тревожным является </w:t>
      </w:r>
      <w:r w:rsidRPr="00B349D9">
        <w:rPr>
          <w:rFonts w:ascii="Times New Roman" w:eastAsia="Times New Roman" w:hAnsi="Times New Roman" w:cs="Times New Roman"/>
          <w:bCs/>
          <w:sz w:val="24"/>
          <w:szCs w:val="24"/>
          <w:lang w:eastAsia="ru-RU"/>
        </w:rPr>
        <w:t>встраивание сакрализированного государства в религиозные нарративы</w:t>
      </w:r>
      <w:r w:rsidRPr="00616199">
        <w:rPr>
          <w:rFonts w:ascii="Times New Roman" w:eastAsia="Times New Roman" w:hAnsi="Times New Roman" w:cs="Times New Roman"/>
          <w:sz w:val="24"/>
          <w:szCs w:val="24"/>
          <w:lang w:eastAsia="ru-RU"/>
        </w:rPr>
        <w:t xml:space="preserve">, включая интерпретации, в которых </w:t>
      </w:r>
      <w:r w:rsidRPr="00B349D9">
        <w:rPr>
          <w:rFonts w:ascii="Times New Roman" w:eastAsia="Times New Roman" w:hAnsi="Times New Roman" w:cs="Times New Roman"/>
          <w:bCs/>
          <w:sz w:val="24"/>
          <w:szCs w:val="24"/>
          <w:lang w:eastAsia="ru-RU"/>
        </w:rPr>
        <w:t>воля государства трактуется как проявление воли Бога</w:t>
      </w:r>
      <w:r w:rsidRPr="00616199">
        <w:rPr>
          <w:rFonts w:ascii="Times New Roman" w:eastAsia="Times New Roman" w:hAnsi="Times New Roman" w:cs="Times New Roman"/>
          <w:sz w:val="24"/>
          <w:szCs w:val="24"/>
          <w:lang w:eastAsia="ru-RU"/>
        </w:rPr>
        <w:t xml:space="preserve">. Подобные взгляды разделяются не только светскими идеологами, но и отдельными представителями </w:t>
      </w:r>
      <w:r w:rsidR="00914B21">
        <w:rPr>
          <w:rFonts w:ascii="Times New Roman" w:eastAsia="Times New Roman" w:hAnsi="Times New Roman" w:cs="Times New Roman"/>
          <w:sz w:val="24"/>
          <w:szCs w:val="24"/>
          <w:lang w:eastAsia="ru-RU"/>
        </w:rPr>
        <w:t>системных</w:t>
      </w:r>
      <w:r w:rsidRPr="00616199">
        <w:rPr>
          <w:rFonts w:ascii="Times New Roman" w:eastAsia="Times New Roman" w:hAnsi="Times New Roman" w:cs="Times New Roman"/>
          <w:sz w:val="24"/>
          <w:szCs w:val="24"/>
          <w:lang w:eastAsia="ru-RU"/>
        </w:rPr>
        <w:t xml:space="preserve"> религий</w:t>
      </w:r>
      <w:r w:rsidR="00B349D9">
        <w:rPr>
          <w:rFonts w:ascii="Times New Roman" w:eastAsia="Times New Roman" w:hAnsi="Times New Roman" w:cs="Times New Roman"/>
          <w:sz w:val="24"/>
          <w:szCs w:val="24"/>
          <w:lang w:eastAsia="ru-RU"/>
        </w:rPr>
        <w:t>.</w:t>
      </w:r>
    </w:p>
    <w:p w:rsidR="00F76845" w:rsidRPr="00616199" w:rsidRDefault="00F76845" w:rsidP="000A0263">
      <w:pPr>
        <w:spacing w:after="0" w:line="240" w:lineRule="auto"/>
        <w:jc w:val="both"/>
        <w:rPr>
          <w:rFonts w:ascii="Times New Roman" w:eastAsia="Times New Roman" w:hAnsi="Times New Roman" w:cs="Times New Roman"/>
          <w:sz w:val="24"/>
          <w:szCs w:val="24"/>
          <w:lang w:eastAsia="ru-RU"/>
        </w:rPr>
      </w:pPr>
    </w:p>
    <w:p w:rsidR="00616199" w:rsidRDefault="00616199" w:rsidP="000A0263">
      <w:pPr>
        <w:spacing w:after="0" w:line="240" w:lineRule="auto"/>
        <w:jc w:val="both"/>
        <w:rPr>
          <w:rFonts w:ascii="Times New Roman" w:eastAsia="Times New Roman" w:hAnsi="Times New Roman" w:cs="Times New Roman"/>
          <w:sz w:val="24"/>
          <w:szCs w:val="24"/>
          <w:lang w:eastAsia="ru-RU"/>
        </w:rPr>
      </w:pPr>
      <w:r w:rsidRPr="00616199">
        <w:rPr>
          <w:rFonts w:ascii="Times New Roman" w:eastAsia="Times New Roman" w:hAnsi="Times New Roman" w:cs="Times New Roman"/>
          <w:sz w:val="24"/>
          <w:szCs w:val="24"/>
          <w:lang w:eastAsia="ru-RU"/>
        </w:rPr>
        <w:t xml:space="preserve">В этом контексте </w:t>
      </w:r>
      <w:r w:rsidRPr="00B349D9">
        <w:rPr>
          <w:rFonts w:ascii="Times New Roman" w:eastAsia="Times New Roman" w:hAnsi="Times New Roman" w:cs="Times New Roman"/>
          <w:bCs/>
          <w:sz w:val="24"/>
          <w:szCs w:val="24"/>
          <w:lang w:eastAsia="ru-RU"/>
        </w:rPr>
        <w:t>политическая лояльность и ритуалы повиновения</w:t>
      </w:r>
      <w:r w:rsidRPr="00616199">
        <w:rPr>
          <w:rFonts w:ascii="Times New Roman" w:eastAsia="Times New Roman" w:hAnsi="Times New Roman" w:cs="Times New Roman"/>
          <w:sz w:val="24"/>
          <w:szCs w:val="24"/>
          <w:lang w:eastAsia="ru-RU"/>
        </w:rPr>
        <w:t xml:space="preserve"> приобретают форму </w:t>
      </w:r>
      <w:r w:rsidRPr="00B30FD3">
        <w:rPr>
          <w:rFonts w:ascii="Times New Roman" w:eastAsia="Times New Roman" w:hAnsi="Times New Roman" w:cs="Times New Roman"/>
          <w:bCs/>
          <w:sz w:val="24"/>
          <w:szCs w:val="24"/>
          <w:lang w:eastAsia="ru-RU"/>
        </w:rPr>
        <w:t>религиозного поклонения</w:t>
      </w:r>
      <w:r w:rsidRPr="00616199">
        <w:rPr>
          <w:rFonts w:ascii="Times New Roman" w:eastAsia="Times New Roman" w:hAnsi="Times New Roman" w:cs="Times New Roman"/>
          <w:sz w:val="24"/>
          <w:szCs w:val="24"/>
          <w:lang w:eastAsia="ru-RU"/>
        </w:rPr>
        <w:t xml:space="preserve">, а инакомыслящие — те, кто отказывается признавать сакральность государства — рискуют быть социально и морально стигматизированы. Массовые мобилизации в периоды кризисов (включая пандемии, войны и политические кампании) продемонстрировали, что </w:t>
      </w:r>
      <w:r w:rsidRPr="00B349D9">
        <w:rPr>
          <w:rFonts w:ascii="Times New Roman" w:eastAsia="Times New Roman" w:hAnsi="Times New Roman" w:cs="Times New Roman"/>
          <w:bCs/>
          <w:sz w:val="24"/>
          <w:szCs w:val="24"/>
          <w:lang w:eastAsia="ru-RU"/>
        </w:rPr>
        <w:t>инфраструктура веры в государство</w:t>
      </w:r>
      <w:r w:rsidRPr="00616199">
        <w:rPr>
          <w:rFonts w:ascii="Times New Roman" w:eastAsia="Times New Roman" w:hAnsi="Times New Roman" w:cs="Times New Roman"/>
          <w:sz w:val="24"/>
          <w:szCs w:val="24"/>
          <w:lang w:eastAsia="ru-RU"/>
        </w:rPr>
        <w:t xml:space="preserve"> может легко использоваться для </w:t>
      </w:r>
      <w:r w:rsidRPr="00B349D9">
        <w:rPr>
          <w:rFonts w:ascii="Times New Roman" w:eastAsia="Times New Roman" w:hAnsi="Times New Roman" w:cs="Times New Roman"/>
          <w:bCs/>
          <w:sz w:val="24"/>
          <w:szCs w:val="24"/>
          <w:lang w:eastAsia="ru-RU"/>
        </w:rPr>
        <w:t>тотальной дисциплинарной мобилизации</w:t>
      </w:r>
      <w:r w:rsidRPr="00616199">
        <w:rPr>
          <w:rFonts w:ascii="Times New Roman" w:eastAsia="Times New Roman" w:hAnsi="Times New Roman" w:cs="Times New Roman"/>
          <w:sz w:val="24"/>
          <w:szCs w:val="24"/>
          <w:lang w:eastAsia="ru-RU"/>
        </w:rPr>
        <w:t>, где отклонение от "официальной веры" трактуется как угроза общественному порядку и морали.</w:t>
      </w:r>
    </w:p>
    <w:p w:rsidR="00F76845" w:rsidRPr="00616199" w:rsidRDefault="00F76845" w:rsidP="000A0263">
      <w:pPr>
        <w:spacing w:after="0" w:line="240" w:lineRule="auto"/>
        <w:jc w:val="both"/>
        <w:rPr>
          <w:rFonts w:ascii="Times New Roman" w:eastAsia="Times New Roman" w:hAnsi="Times New Roman" w:cs="Times New Roman"/>
          <w:sz w:val="24"/>
          <w:szCs w:val="24"/>
          <w:lang w:eastAsia="ru-RU"/>
        </w:rPr>
      </w:pPr>
    </w:p>
    <w:p w:rsidR="00616199" w:rsidRPr="00616199" w:rsidRDefault="00616199" w:rsidP="000A0263">
      <w:pPr>
        <w:spacing w:after="0" w:line="240" w:lineRule="auto"/>
        <w:jc w:val="both"/>
        <w:rPr>
          <w:rFonts w:ascii="Times New Roman" w:eastAsia="Times New Roman" w:hAnsi="Times New Roman" w:cs="Times New Roman"/>
          <w:sz w:val="24"/>
          <w:szCs w:val="24"/>
          <w:lang w:eastAsia="ru-RU"/>
        </w:rPr>
      </w:pPr>
      <w:r w:rsidRPr="00616199">
        <w:rPr>
          <w:rFonts w:ascii="Times New Roman" w:eastAsia="Times New Roman" w:hAnsi="Times New Roman" w:cs="Times New Roman"/>
          <w:sz w:val="24"/>
          <w:szCs w:val="24"/>
          <w:lang w:eastAsia="ru-RU"/>
        </w:rPr>
        <w:t xml:space="preserve">Таким образом, </w:t>
      </w:r>
      <w:r w:rsidRPr="00616199">
        <w:rPr>
          <w:rFonts w:ascii="Times New Roman" w:eastAsia="Times New Roman" w:hAnsi="Times New Roman" w:cs="Times New Roman"/>
          <w:b/>
          <w:bCs/>
          <w:sz w:val="24"/>
          <w:szCs w:val="24"/>
          <w:lang w:eastAsia="ru-RU"/>
        </w:rPr>
        <w:t>обожествление государства</w:t>
      </w:r>
      <w:r w:rsidRPr="00616199">
        <w:rPr>
          <w:rFonts w:ascii="Times New Roman" w:eastAsia="Times New Roman" w:hAnsi="Times New Roman" w:cs="Times New Roman"/>
          <w:sz w:val="24"/>
          <w:szCs w:val="24"/>
          <w:lang w:eastAsia="ru-RU"/>
        </w:rPr>
        <w:t xml:space="preserve"> представляет собой не только политическую, но и </w:t>
      </w:r>
      <w:r w:rsidRPr="00B349D9">
        <w:rPr>
          <w:rFonts w:ascii="Times New Roman" w:eastAsia="Times New Roman" w:hAnsi="Times New Roman" w:cs="Times New Roman"/>
          <w:bCs/>
          <w:sz w:val="24"/>
          <w:szCs w:val="24"/>
          <w:lang w:eastAsia="ru-RU"/>
        </w:rPr>
        <w:t>антропологическую проблему</w:t>
      </w:r>
      <w:r w:rsidRPr="00616199">
        <w:rPr>
          <w:rFonts w:ascii="Times New Roman" w:eastAsia="Times New Roman" w:hAnsi="Times New Roman" w:cs="Times New Roman"/>
          <w:sz w:val="24"/>
          <w:szCs w:val="24"/>
          <w:lang w:eastAsia="ru-RU"/>
        </w:rPr>
        <w:t xml:space="preserve">, затрагивающую основы индивидуального сознания, формы социального объединения и механизмы легитимации власти. Оно создаёт условия, при которых </w:t>
      </w:r>
      <w:r w:rsidRPr="00B349D9">
        <w:rPr>
          <w:rFonts w:ascii="Times New Roman" w:eastAsia="Times New Roman" w:hAnsi="Times New Roman" w:cs="Times New Roman"/>
          <w:bCs/>
          <w:sz w:val="24"/>
          <w:szCs w:val="24"/>
          <w:lang w:eastAsia="ru-RU"/>
        </w:rPr>
        <w:t>само государство, утратившее прозрачность своих функций и границ ответственности, становится иммунным к критике</w:t>
      </w:r>
      <w:r w:rsidRPr="00616199">
        <w:rPr>
          <w:rFonts w:ascii="Times New Roman" w:eastAsia="Times New Roman" w:hAnsi="Times New Roman" w:cs="Times New Roman"/>
          <w:sz w:val="24"/>
          <w:szCs w:val="24"/>
          <w:lang w:eastAsia="ru-RU"/>
        </w:rPr>
        <w:t>, а его действия — сакрализуются вне зависимости от их этической или правовой обоснованности.</w:t>
      </w:r>
    </w:p>
    <w:p w:rsidR="00616199" w:rsidRDefault="00616199" w:rsidP="000A0263">
      <w:pPr>
        <w:spacing w:after="0"/>
        <w:jc w:val="both"/>
      </w:pPr>
    </w:p>
    <w:p w:rsidR="00616199" w:rsidRPr="00D13D34" w:rsidRDefault="00D13D34" w:rsidP="000A0263">
      <w:pPr>
        <w:pStyle w:val="3"/>
        <w:spacing w:before="0" w:beforeAutospacing="0" w:after="0" w:afterAutospacing="0"/>
        <w:jc w:val="both"/>
        <w:rPr>
          <w:sz w:val="24"/>
          <w:szCs w:val="24"/>
        </w:rPr>
      </w:pPr>
      <w:r>
        <w:rPr>
          <w:sz w:val="24"/>
          <w:szCs w:val="24"/>
        </w:rPr>
        <w:t>1</w:t>
      </w:r>
      <w:r w:rsidR="00FF4D8B" w:rsidRPr="00D13D34">
        <w:rPr>
          <w:sz w:val="24"/>
          <w:szCs w:val="24"/>
        </w:rPr>
        <w:t>.</w:t>
      </w:r>
      <w:r>
        <w:rPr>
          <w:sz w:val="24"/>
          <w:szCs w:val="24"/>
        </w:rPr>
        <w:t>2</w:t>
      </w:r>
      <w:r w:rsidR="00B349D9" w:rsidRPr="00D13D34">
        <w:rPr>
          <w:sz w:val="24"/>
          <w:szCs w:val="24"/>
        </w:rPr>
        <w:t xml:space="preserve">. </w:t>
      </w:r>
      <w:r w:rsidR="00616199" w:rsidRPr="00D13D34">
        <w:rPr>
          <w:sz w:val="24"/>
          <w:szCs w:val="24"/>
        </w:rPr>
        <w:t>Иллюзия гражданства и добровольного подчинения</w:t>
      </w:r>
    </w:p>
    <w:p w:rsidR="00B349D9" w:rsidRPr="00413D8B" w:rsidRDefault="00B349D9" w:rsidP="000A0263">
      <w:pPr>
        <w:pStyle w:val="3"/>
        <w:spacing w:before="0" w:beforeAutospacing="0" w:after="0" w:afterAutospacing="0"/>
        <w:jc w:val="both"/>
        <w:rPr>
          <w:sz w:val="24"/>
          <w:szCs w:val="24"/>
        </w:rPr>
      </w:pPr>
    </w:p>
    <w:p w:rsidR="00616199" w:rsidRDefault="00616199" w:rsidP="000A0263">
      <w:pPr>
        <w:pStyle w:val="a3"/>
        <w:spacing w:before="0" w:beforeAutospacing="0" w:after="0" w:afterAutospacing="0"/>
        <w:jc w:val="both"/>
      </w:pPr>
      <w:r>
        <w:t xml:space="preserve">Современные индивиды, обладая формально закреплённым гражданством, как правило, не осознают всей степени </w:t>
      </w:r>
      <w:r w:rsidRPr="00B349D9">
        <w:rPr>
          <w:rStyle w:val="a4"/>
          <w:b w:val="0"/>
        </w:rPr>
        <w:t>своей правовой зависимости и институциональной подчинённости</w:t>
      </w:r>
      <w:r>
        <w:t xml:space="preserve">. Они воспринимают себя как </w:t>
      </w:r>
      <w:r w:rsidRPr="00B349D9">
        <w:rPr>
          <w:rStyle w:val="a4"/>
          <w:b w:val="0"/>
        </w:rPr>
        <w:t>свободных граждан</w:t>
      </w:r>
      <w:r>
        <w:t xml:space="preserve">, обладающих правами и участием в управлении «своим» государством, однако в действительности выступают </w:t>
      </w:r>
      <w:r w:rsidRPr="00B349D9">
        <w:rPr>
          <w:rStyle w:val="a4"/>
          <w:b w:val="0"/>
        </w:rPr>
        <w:t>частью бюрократически организованного суверена</w:t>
      </w:r>
      <w:r>
        <w:t xml:space="preserve">, которого Томас Гоббс в своё время обозначил как </w:t>
      </w:r>
      <w:r>
        <w:rPr>
          <w:rStyle w:val="a4"/>
        </w:rPr>
        <w:t>Левиафана</w:t>
      </w:r>
      <w:r>
        <w:t xml:space="preserve"> — искусственного, но наделённого волей субъекта.</w:t>
      </w:r>
    </w:p>
    <w:p w:rsidR="00F76845" w:rsidRDefault="00F76845"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 xml:space="preserve">Именно через гражданство осуществляется </w:t>
      </w:r>
      <w:r w:rsidRPr="00B349D9">
        <w:rPr>
          <w:rStyle w:val="a4"/>
          <w:b w:val="0"/>
        </w:rPr>
        <w:t>юридическое включение индивида в тело Левиафана</w:t>
      </w:r>
      <w:r>
        <w:t xml:space="preserve">, что происходит не только без его осознанного выбора, но зачастую и </w:t>
      </w:r>
      <w:r w:rsidRPr="00B349D9">
        <w:rPr>
          <w:rStyle w:val="a4"/>
          <w:b w:val="0"/>
        </w:rPr>
        <w:t>под видом добровольного согласия</w:t>
      </w:r>
      <w:r>
        <w:t xml:space="preserve">, формируемого через систему образования, СМИ и ритуалы политической лояльности. При этом формальные свободы граждан оказываются совместимыми с </w:t>
      </w:r>
      <w:r w:rsidRPr="00B349D9">
        <w:rPr>
          <w:rStyle w:val="a4"/>
          <w:b w:val="0"/>
        </w:rPr>
        <w:t>фактическими механизмами подчинения и эксплуатации</w:t>
      </w:r>
      <w:r>
        <w:t xml:space="preserve">, что порождает парадокс: индивид считает себя свободным, в то время как все ключевые параметры его существования — от движения </w:t>
      </w:r>
      <w:r w:rsidR="00B349D9">
        <w:t xml:space="preserve">по территории государства </w:t>
      </w:r>
      <w:r>
        <w:t>до доходов — находятся под жёстким административным контролем.</w:t>
      </w:r>
    </w:p>
    <w:p w:rsidR="00F76845" w:rsidRDefault="00F76845" w:rsidP="000A0263">
      <w:pPr>
        <w:pStyle w:val="a3"/>
        <w:spacing w:before="0" w:beforeAutospacing="0" w:after="0" w:afterAutospacing="0"/>
        <w:jc w:val="both"/>
      </w:pPr>
    </w:p>
    <w:p w:rsidR="00B349D9" w:rsidRDefault="00616199" w:rsidP="000A0263">
      <w:pPr>
        <w:pStyle w:val="a3"/>
        <w:spacing w:before="0" w:beforeAutospacing="0" w:after="0" w:afterAutospacing="0"/>
        <w:jc w:val="both"/>
      </w:pPr>
      <w:r>
        <w:t xml:space="preserve">На более глубоком уровне, в рамках </w:t>
      </w:r>
      <w:r w:rsidRPr="00B349D9">
        <w:rPr>
          <w:rStyle w:val="a4"/>
          <w:b w:val="0"/>
        </w:rPr>
        <w:t>религиозно-философской интерпретации</w:t>
      </w:r>
      <w:r>
        <w:t xml:space="preserve">, это состояние может быть охарактеризовано как </w:t>
      </w:r>
      <w:r w:rsidRPr="00B349D9">
        <w:rPr>
          <w:rStyle w:val="a4"/>
          <w:b w:val="0"/>
        </w:rPr>
        <w:t>обман или подмена понятий</w:t>
      </w:r>
      <w:r>
        <w:t xml:space="preserve">, при котором человек, оставаясь в положении институционально оформленного зависимого субъекта, </w:t>
      </w:r>
      <w:r w:rsidRPr="00B349D9">
        <w:rPr>
          <w:rStyle w:val="a4"/>
          <w:b w:val="0"/>
        </w:rPr>
        <w:t>не воспринимает свою несвободу как таковую</w:t>
      </w:r>
      <w:r>
        <w:t xml:space="preserve">, а наоборот — считает её формой высшего блага. Такая конфигурация подчинения уже не просто политическая, а </w:t>
      </w:r>
      <w:r w:rsidRPr="00B349D9">
        <w:rPr>
          <w:rStyle w:val="a4"/>
          <w:b w:val="0"/>
        </w:rPr>
        <w:t>онтологическая и сакральная</w:t>
      </w:r>
      <w:r>
        <w:t>, ибо она вовлекает человека в ложную картину мира, где господство воспринимается как забота, а контроль — как безопасность</w:t>
      </w:r>
      <w:r w:rsidR="00B349D9">
        <w:t xml:space="preserve">. </w:t>
      </w:r>
      <w:r>
        <w:t xml:space="preserve">В этом контексте понятие гражданства может быть рассмотрено как </w:t>
      </w:r>
      <w:r w:rsidRPr="005C5706">
        <w:rPr>
          <w:rStyle w:val="a4"/>
          <w:b w:val="0"/>
        </w:rPr>
        <w:t>юридическое оформление новой формы рабства</w:t>
      </w:r>
      <w:r>
        <w:t>, при которой отказ от свободы подаётся как акт разумного выбора и даже гражданской доблести</w:t>
      </w:r>
      <w:r w:rsidR="00491935">
        <w:rPr>
          <w:rStyle w:val="aa"/>
        </w:rPr>
        <w:footnoteReference w:id="68"/>
      </w:r>
      <w:r>
        <w:t xml:space="preserve">. </w:t>
      </w:r>
    </w:p>
    <w:p w:rsidR="00F76845" w:rsidRDefault="00F76845"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 xml:space="preserve">Таким образом, возникает практически неразрешимая для рационального анализа </w:t>
      </w:r>
      <w:r w:rsidRPr="00B349D9">
        <w:rPr>
          <w:rStyle w:val="a4"/>
          <w:b w:val="0"/>
        </w:rPr>
        <w:t>антиномия между мнимой свободой и реальной зависимостью</w:t>
      </w:r>
      <w:r>
        <w:t xml:space="preserve">, между формальной субъектностью гражданина и его функциональной ролью в поддержании структуры </w:t>
      </w:r>
      <w:r w:rsidR="00DA2212">
        <w:t>власти государства</w:t>
      </w:r>
      <w:r>
        <w:t xml:space="preserve">. И попытки </w:t>
      </w:r>
      <w:r w:rsidRPr="00B349D9">
        <w:rPr>
          <w:rStyle w:val="a4"/>
          <w:b w:val="0"/>
        </w:rPr>
        <w:t>рациональной критики этой системы, как правило, не дают эффекта</w:t>
      </w:r>
      <w:r>
        <w:t xml:space="preserve">, поскольку они сталкиваются не с логикой, а с </w:t>
      </w:r>
      <w:r w:rsidRPr="00B349D9">
        <w:rPr>
          <w:rStyle w:val="a4"/>
          <w:b w:val="0"/>
        </w:rPr>
        <w:t>укоренённой системой веры</w:t>
      </w:r>
      <w:r>
        <w:t xml:space="preserve"> — своего рода светской религией, основанной на сакрализации государства, гражданства и правового порядка. </w:t>
      </w:r>
    </w:p>
    <w:p w:rsidR="00616199" w:rsidRDefault="00616199" w:rsidP="000A0263">
      <w:pPr>
        <w:spacing w:after="0"/>
        <w:jc w:val="both"/>
      </w:pPr>
    </w:p>
    <w:p w:rsidR="00413D8B" w:rsidRPr="00D13D34" w:rsidRDefault="00D13D34" w:rsidP="00413D8B">
      <w:pPr>
        <w:pStyle w:val="a3"/>
        <w:spacing w:before="0" w:beforeAutospacing="0" w:after="0" w:afterAutospacing="0"/>
        <w:jc w:val="both"/>
        <w:rPr>
          <w:b/>
        </w:rPr>
      </w:pPr>
      <w:r>
        <w:rPr>
          <w:rFonts w:eastAsiaTheme="minorHAnsi"/>
          <w:b/>
          <w:lang w:eastAsia="en-US"/>
        </w:rPr>
        <w:t>1</w:t>
      </w:r>
      <w:r w:rsidR="00FF4D8B" w:rsidRPr="00D13D34">
        <w:rPr>
          <w:rFonts w:eastAsiaTheme="minorHAnsi"/>
          <w:b/>
          <w:lang w:eastAsia="en-US"/>
        </w:rPr>
        <w:t>.</w:t>
      </w:r>
      <w:r>
        <w:rPr>
          <w:rFonts w:eastAsiaTheme="minorHAnsi"/>
          <w:b/>
          <w:lang w:eastAsia="en-US"/>
        </w:rPr>
        <w:t>3</w:t>
      </w:r>
      <w:r w:rsidR="006E12CE" w:rsidRPr="00D13D34">
        <w:rPr>
          <w:b/>
        </w:rPr>
        <w:t>. Сакрализация государства и идолопоклонство в свете христианской теологии</w:t>
      </w:r>
    </w:p>
    <w:p w:rsidR="00413D8B" w:rsidRDefault="00413D8B" w:rsidP="00413D8B">
      <w:pPr>
        <w:pStyle w:val="a3"/>
        <w:spacing w:before="0" w:beforeAutospacing="0" w:after="0" w:afterAutospacing="0"/>
        <w:jc w:val="both"/>
        <w:rPr>
          <w:b/>
          <w:sz w:val="28"/>
          <w:szCs w:val="28"/>
        </w:rPr>
      </w:pPr>
    </w:p>
    <w:p w:rsidR="00413D8B" w:rsidRDefault="006E12CE" w:rsidP="00413D8B">
      <w:pPr>
        <w:pStyle w:val="a3"/>
        <w:spacing w:before="0" w:beforeAutospacing="0" w:after="0" w:afterAutospacing="0"/>
        <w:jc w:val="both"/>
        <w:rPr>
          <w:b/>
          <w:sz w:val="28"/>
          <w:szCs w:val="28"/>
        </w:rPr>
      </w:pPr>
      <w:r>
        <w:t xml:space="preserve">Современные государства, преимущественно функционирующие в форме юридических лиц, представляют собой институционализированные конструкции, не обладающие личностной субъектностью и лишённые традиционного символического наполнения, </w:t>
      </w:r>
      <w:r>
        <w:lastRenderedPageBreak/>
        <w:t>свойственного доиндустриальным формам политической организации. Будучи результатом процессов модернизации и секуляризации, государственная власть постепенно утратила связь с трансцендентными основаниями легитимности, прежде всего с концепцией Божьего Закона как высшего источника нормативного порядка. На смену сакральным основаниям пришли светские идеологии — преимущественно либеральные, социалистические или этатистские по своей природе, — которые обрели нормативный статус и используются в качестве инструмента формирования общественного сознания.</w:t>
      </w:r>
    </w:p>
    <w:p w:rsidR="00413D8B" w:rsidRDefault="00413D8B" w:rsidP="00413D8B">
      <w:pPr>
        <w:pStyle w:val="a3"/>
        <w:spacing w:before="0" w:beforeAutospacing="0" w:after="0" w:afterAutospacing="0"/>
        <w:jc w:val="both"/>
        <w:rPr>
          <w:b/>
          <w:sz w:val="28"/>
          <w:szCs w:val="28"/>
        </w:rPr>
      </w:pPr>
    </w:p>
    <w:p w:rsidR="00413D8B" w:rsidRDefault="006E12CE" w:rsidP="00413D8B">
      <w:pPr>
        <w:pStyle w:val="a3"/>
        <w:spacing w:before="0" w:beforeAutospacing="0" w:after="0" w:afterAutospacing="0"/>
        <w:jc w:val="both"/>
        <w:rPr>
          <w:b/>
          <w:sz w:val="28"/>
          <w:szCs w:val="28"/>
        </w:rPr>
      </w:pPr>
      <w:r>
        <w:t>Данные идеологические конструкции выполняют функцию квазирелигиозных догматов: они институционализируются в системе правовых норм, транслируются посредством государственной пропаганды и образовательных программ, а также подкрепляются административным и силовым аппаратом. Таким образом, современное государство не только утверждает определённую мировоззренческую парадигму, но и требует от граждан безусловного принятия ряда символических категорий — таких как «патриотизм», «гражданская идентичность», «национальное единство» или «лояльность к государственным институтам». Эти категории, несмотря на свою абстрактную природу, приобретают в государственной идеологии статус онтологически реальных и сакрализованных сущностей, что приближает их к форме политического культа. В этом контексте государство начинает выполнять функцию объекта квазирелигиозного поклонения, подменяя собой традиционные формы сакрального опыта</w:t>
      </w:r>
      <w:r w:rsidR="00786A7F">
        <w:t xml:space="preserve">, </w:t>
      </w:r>
      <w:r>
        <w:t>в которо</w:t>
      </w:r>
      <w:r w:rsidR="00786A7F">
        <w:t>м</w:t>
      </w:r>
      <w:r>
        <w:t xml:space="preserve"> идеологическое содержание приобретает черты обожествления</w:t>
      </w:r>
      <w:r w:rsidR="00491935">
        <w:rPr>
          <w:rStyle w:val="aa"/>
        </w:rPr>
        <w:footnoteReference w:id="69"/>
      </w:r>
      <w:r>
        <w:t>.</w:t>
      </w:r>
    </w:p>
    <w:p w:rsidR="00413D8B" w:rsidRDefault="00413D8B" w:rsidP="00413D8B">
      <w:pPr>
        <w:pStyle w:val="a3"/>
        <w:spacing w:before="0" w:beforeAutospacing="0" w:after="0" w:afterAutospacing="0"/>
        <w:jc w:val="both"/>
        <w:rPr>
          <w:b/>
          <w:sz w:val="28"/>
          <w:szCs w:val="28"/>
        </w:rPr>
      </w:pPr>
    </w:p>
    <w:p w:rsidR="00D832C3" w:rsidRDefault="006E12CE" w:rsidP="00E63508">
      <w:pPr>
        <w:pStyle w:val="a3"/>
        <w:spacing w:before="0" w:beforeAutospacing="0" w:after="0" w:afterAutospacing="0"/>
        <w:jc w:val="both"/>
        <w:rPr>
          <w:b/>
          <w:sz w:val="28"/>
          <w:szCs w:val="28"/>
        </w:rPr>
      </w:pPr>
      <w:r>
        <w:t>С точки зрения христианской теологии и в контексте библейской этики, подобная сакрализация государства и его символических форм может расцениваться как проявление идолопоклонства (см. Исх. 20:3–5; Втор. 6:14). Христианская традиция исходит из понимания того, что только Бог обладает абсолютной онтологической реальностью и достоин поклонения. Приписывание абстрактной конструкции, такой как «государство», личностных или божественных характеристик (например, в образах «родины» или «отечества») нарушает первую заповедь Декалога и вступает в противоречие с фундаментальными принципами монотеистической веры. С христианской точки зрения, государство, претендующее на сакральный статус, фактически становится идолом — объектом ложного почитания, подменяющего подлинное богослужение</w:t>
      </w:r>
      <w:r w:rsidR="00491935">
        <w:rPr>
          <w:rStyle w:val="aa"/>
        </w:rPr>
        <w:footnoteReference w:id="70"/>
      </w:r>
      <w:r>
        <w:t>.</w:t>
      </w:r>
    </w:p>
    <w:p w:rsidR="00D832C3" w:rsidRDefault="00D832C3" w:rsidP="00E63508">
      <w:pPr>
        <w:pStyle w:val="a3"/>
        <w:spacing w:before="0" w:beforeAutospacing="0" w:after="0" w:afterAutospacing="0"/>
        <w:jc w:val="both"/>
        <w:rPr>
          <w:b/>
          <w:sz w:val="28"/>
          <w:szCs w:val="28"/>
        </w:rPr>
      </w:pPr>
    </w:p>
    <w:p w:rsidR="00E63508" w:rsidRPr="00D832C3" w:rsidRDefault="006E12CE" w:rsidP="00E63508">
      <w:pPr>
        <w:pStyle w:val="a3"/>
        <w:spacing w:before="0" w:beforeAutospacing="0" w:after="0" w:afterAutospacing="0"/>
        <w:jc w:val="both"/>
        <w:rPr>
          <w:b/>
          <w:sz w:val="28"/>
          <w:szCs w:val="28"/>
        </w:rPr>
      </w:pPr>
      <w:r>
        <w:t>Более того, в рамках доктрины естественного права и Закона Божьего, основанного на божественном откровении, юридические нормы, издаваемые подобным государством, не могут считаться морально обязательными, если они противоречат высшему нравственному закону</w:t>
      </w:r>
      <w:r w:rsidR="00273C9D">
        <w:t xml:space="preserve"> — Закону Божьему</w:t>
      </w:r>
      <w:r w:rsidR="00491935">
        <w:rPr>
          <w:rStyle w:val="aa"/>
        </w:rPr>
        <w:footnoteReference w:id="71"/>
      </w:r>
      <w:r>
        <w:t>. Если исполнение таких законов требует от человека участия в действиях, противоречащих христианской совести и нравственным заповедям, то их соблюдение может расцениваться как соучастие в грехе. В этом случае, с точки зрения христианской этики, отказ от повиновения подобным законам может рассматриваться не как акт гражданского неповиновения, а как религиозно-нравственная необходимость.</w:t>
      </w:r>
      <w:r w:rsidR="00E63508">
        <w:t xml:space="preserve"> Подобная сакрализация государства, вопреки основам христианской онтологии, </w:t>
      </w:r>
      <w:r w:rsidR="00E63508" w:rsidRPr="008A7280">
        <w:rPr>
          <w:rStyle w:val="a4"/>
          <w:b w:val="0"/>
        </w:rPr>
        <w:t>нарушает как первую, так и вторую заповедь</w:t>
      </w:r>
      <w:r w:rsidR="00E63508">
        <w:t xml:space="preserve">, поскольку происходит </w:t>
      </w:r>
      <w:r w:rsidR="00E63508">
        <w:rPr>
          <w:rStyle w:val="a4"/>
        </w:rPr>
        <w:t xml:space="preserve">подмена </w:t>
      </w:r>
      <w:r w:rsidR="00E63508">
        <w:rPr>
          <w:rStyle w:val="a4"/>
        </w:rPr>
        <w:lastRenderedPageBreak/>
        <w:t xml:space="preserve">Творца творением, </w:t>
      </w:r>
      <w:r w:rsidR="00E63508" w:rsidRPr="008A7280">
        <w:rPr>
          <w:rStyle w:val="a4"/>
          <w:b w:val="0"/>
        </w:rPr>
        <w:t>а истинной духовной вертикали — ложной и насильственной конструкцией человеческой власти</w:t>
      </w:r>
      <w:r w:rsidR="00E63508">
        <w:t>.</w:t>
      </w:r>
    </w:p>
    <w:p w:rsidR="00E63508" w:rsidRDefault="00E63508" w:rsidP="00E63508">
      <w:pPr>
        <w:pStyle w:val="a3"/>
        <w:spacing w:before="0" w:beforeAutospacing="0" w:after="0" w:afterAutospacing="0"/>
        <w:jc w:val="both"/>
      </w:pPr>
    </w:p>
    <w:p w:rsidR="00E63508" w:rsidRDefault="00E63508" w:rsidP="00E63508">
      <w:pPr>
        <w:pStyle w:val="a3"/>
        <w:spacing w:before="0" w:beforeAutospacing="0" w:after="0" w:afterAutospacing="0"/>
        <w:jc w:val="both"/>
      </w:pPr>
      <w:r>
        <w:t xml:space="preserve">Таким образом, </w:t>
      </w:r>
      <w:r>
        <w:rPr>
          <w:rStyle w:val="a4"/>
        </w:rPr>
        <w:t>обожествление государства</w:t>
      </w:r>
      <w:r>
        <w:t xml:space="preserve"> становится не только политико-философской, но и </w:t>
      </w:r>
      <w:r w:rsidRPr="002F454E">
        <w:rPr>
          <w:rStyle w:val="a4"/>
          <w:b w:val="0"/>
        </w:rPr>
        <w:t>богословской проблемой</w:t>
      </w:r>
      <w:r>
        <w:t xml:space="preserve">, особенно актуальной в свете всё более тотального контроля над индивидами под видом социальной защиты и прогресса. В рамках этой критики становится очевидным: </w:t>
      </w:r>
      <w:r w:rsidRPr="002F454E">
        <w:rPr>
          <w:rStyle w:val="a4"/>
          <w:b w:val="0"/>
        </w:rPr>
        <w:t>интересы правящих элит</w:t>
      </w:r>
      <w:r>
        <w:t xml:space="preserve">, структурированных вокруг института государства, </w:t>
      </w:r>
      <w:r w:rsidRPr="002F454E">
        <w:rPr>
          <w:rStyle w:val="a4"/>
          <w:b w:val="0"/>
        </w:rPr>
        <w:t>противоположны интересам большинства</w:t>
      </w:r>
      <w:r>
        <w:t xml:space="preserve">, и всё дальнейшее развитие государственных механизмов направлено на </w:t>
      </w:r>
      <w:r w:rsidRPr="002F454E">
        <w:rPr>
          <w:rStyle w:val="a4"/>
          <w:b w:val="0"/>
        </w:rPr>
        <w:t>углубление этой асимметрии</w:t>
      </w:r>
      <w:r>
        <w:t>, при сохранении риторики равенства, свободы и заботы.</w:t>
      </w:r>
    </w:p>
    <w:p w:rsidR="00E63508" w:rsidRDefault="00E63508" w:rsidP="000A0263">
      <w:pPr>
        <w:pStyle w:val="a3"/>
        <w:spacing w:before="0" w:beforeAutospacing="0" w:after="0" w:afterAutospacing="0"/>
        <w:jc w:val="both"/>
      </w:pPr>
    </w:p>
    <w:p w:rsidR="00D25210" w:rsidRPr="006406FF" w:rsidRDefault="006406FF" w:rsidP="00D25210">
      <w:pPr>
        <w:spacing w:after="0" w:line="240" w:lineRule="auto"/>
        <w:jc w:val="both"/>
        <w:rPr>
          <w:rFonts w:ascii="Times New Roman" w:eastAsia="Times New Roman" w:hAnsi="Times New Roman" w:cs="Times New Roman"/>
          <w:b/>
          <w:bCs/>
          <w:sz w:val="28"/>
          <w:szCs w:val="28"/>
          <w:lang w:eastAsia="ru-RU"/>
        </w:rPr>
      </w:pPr>
      <w:r w:rsidRPr="006406FF">
        <w:rPr>
          <w:rFonts w:ascii="Times New Roman" w:eastAsia="Times New Roman" w:hAnsi="Times New Roman" w:cs="Times New Roman"/>
          <w:b/>
          <w:bCs/>
          <w:sz w:val="28"/>
          <w:szCs w:val="28"/>
          <w:lang w:eastAsia="ru-RU"/>
        </w:rPr>
        <w:t xml:space="preserve">3. </w:t>
      </w:r>
      <w:r w:rsidR="00D25210" w:rsidRPr="006406FF">
        <w:rPr>
          <w:rFonts w:ascii="Times New Roman" w:eastAsia="Times New Roman" w:hAnsi="Times New Roman" w:cs="Times New Roman"/>
          <w:b/>
          <w:bCs/>
          <w:sz w:val="28"/>
          <w:szCs w:val="28"/>
          <w:lang w:eastAsia="ru-RU"/>
        </w:rPr>
        <w:t>Личный суверенитет с христианской точки зрения: философско-правовой анализ</w:t>
      </w:r>
    </w:p>
    <w:p w:rsidR="00D25210" w:rsidRPr="00E30D36" w:rsidRDefault="00D25210" w:rsidP="00D25210">
      <w:pPr>
        <w:spacing w:after="0" w:line="240" w:lineRule="auto"/>
        <w:jc w:val="both"/>
        <w:rPr>
          <w:rFonts w:ascii="Times New Roman" w:eastAsia="Times New Roman" w:hAnsi="Times New Roman" w:cs="Times New Roman"/>
          <w:b/>
          <w:bCs/>
          <w:sz w:val="24"/>
          <w:szCs w:val="24"/>
          <w:lang w:eastAsia="ru-RU"/>
        </w:rPr>
      </w:pPr>
    </w:p>
    <w:p w:rsidR="00D25210" w:rsidRDefault="00D25210" w:rsidP="00D25210">
      <w:pPr>
        <w:pStyle w:val="a3"/>
        <w:spacing w:before="0" w:beforeAutospacing="0" w:after="0" w:afterAutospacing="0"/>
        <w:jc w:val="both"/>
      </w:pPr>
      <w:r>
        <w:t>Проблема личного суверенитета приобретает особую значимость в контексте современных правовых и политических реалий, где государство претендует на исключительное право определения правосубъектности и установления критериев гражданской легитимности. При этом христианская традиция предлагает принципиально иную модель восприятия личности — как сущности, наделённой свободой и достоинством не вследствие социальных или правовых конструкций, а в силу своего богоподобного происхождения (ср. Быт. 1:26). Эта концепция противостоит не только позитивистской юриспруденции, но и философским моделям, редуцирующим человека до политического животного, как это утверждал Аристотель в «Политике» (Bk. I, 1253a).</w:t>
      </w:r>
    </w:p>
    <w:p w:rsidR="00D25210"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D13D34" w:rsidRDefault="006406FF" w:rsidP="00D25210">
      <w:pPr>
        <w:pStyle w:val="a3"/>
        <w:spacing w:before="0" w:beforeAutospacing="0" w:after="0" w:afterAutospacing="0"/>
        <w:jc w:val="both"/>
        <w:rPr>
          <w:rStyle w:val="a4"/>
        </w:rPr>
      </w:pPr>
      <w:r w:rsidRPr="00D13D34">
        <w:rPr>
          <w:rStyle w:val="a4"/>
        </w:rPr>
        <w:t>3.</w:t>
      </w:r>
      <w:r w:rsidR="00D25210" w:rsidRPr="00D13D34">
        <w:rPr>
          <w:rStyle w:val="a4"/>
        </w:rPr>
        <w:t>1. Проблематика определения личности в философии права и религиозно-онтологический подход</w:t>
      </w:r>
    </w:p>
    <w:p w:rsidR="00D25210" w:rsidRPr="004D000E" w:rsidRDefault="00D25210" w:rsidP="00D25210">
      <w:pPr>
        <w:pStyle w:val="a3"/>
        <w:spacing w:before="0" w:beforeAutospacing="0" w:after="0" w:afterAutospacing="0"/>
        <w:jc w:val="both"/>
        <w:rPr>
          <w:sz w:val="28"/>
          <w:szCs w:val="28"/>
        </w:rPr>
      </w:pPr>
    </w:p>
    <w:p w:rsidR="00D25210" w:rsidRDefault="00D25210" w:rsidP="00D25210">
      <w:pPr>
        <w:pStyle w:val="a3"/>
        <w:spacing w:before="0" w:beforeAutospacing="0" w:after="0" w:afterAutospacing="0"/>
        <w:jc w:val="both"/>
      </w:pPr>
      <w:r>
        <w:t>Вопрос о сущности личности и критериях, позволяющих дифференцировать личность и неличность, представляет собой одну из фундаментальных проблем как философской антропологии, так и философии права. Современная философия права, несмотря на наличие обширного категориального аппарата, не предоставляет четко сформулированных и эмпирически верифицируемых критериев, позволяющих строго разграничить понятие «личности» от «неличности». В большинстве подходов личность наделяется абстрактными психическими и ментальными характеристиками — такими как характер, темперамент, способности, эмоционально-чувственная сфера и прочие — однако данные параметры не позволяют установить однозначную методологическую границу между личностью и неличностью, поскольку они не обеспечивают стабильных и воспроизводимых различий на уровне индивидуальной субъективности</w:t>
      </w:r>
      <w:r w:rsidR="00C736E8">
        <w:rPr>
          <w:rStyle w:val="aa"/>
        </w:rPr>
        <w:footnoteReference w:id="72"/>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Отсутствие точных онтологических и аксиологических критериев личностной идентификации ставит под сомнение возможность создания объективной и непротиворечивой теории государства и права, в которой роль личности в правовом сообществе была бы концептуально обоснована. Таким образом, философия права оказывается ограниченной в своих объяснительных возможностях при моделировании субъектно-правовых отношений и института гражданской правосубъектности.</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Альтернативную модель определения личности предлагает религиозная антропология, в особенности христианская традиция. Согласно христианскому вероучению, личность человека имеет трансцендентное происхождение и определяется через акт божественного </w:t>
      </w:r>
      <w:r>
        <w:lastRenderedPageBreak/>
        <w:t>творения: человек является образом и подобием Бога</w:t>
      </w:r>
      <w:r w:rsidR="00C736E8">
        <w:rPr>
          <w:rStyle w:val="aa"/>
        </w:rPr>
        <w:footnoteReference w:id="73"/>
      </w:r>
      <w:r>
        <w:t>. Бог, в этой парадигме, мыслится как абсолютная и совершенная Личность, и, следовательно, личностная природа человека рассматривается как отражение божественной личности в земной реальности. На основании божественного откровения индивид получает возможность осознать себя не просто биологическим или социальным существом, но как богоподобное существо, наделённое свободой воли, моральной ответственностью и способностью к духовному взаимодействию с другими личностями</w:t>
      </w:r>
      <w:r w:rsidR="00C736E8">
        <w:rPr>
          <w:rStyle w:val="aa"/>
        </w:rPr>
        <w:footnoteReference w:id="74"/>
      </w:r>
      <w:r>
        <w:t>. Таким образом, религиозная концепция личности предлагает метафизическое основание для определения ее сущности и роли в общественно-правовом контексте.</w:t>
      </w:r>
    </w:p>
    <w:p w:rsidR="00D25210" w:rsidRPr="00B552C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D13D34" w:rsidRDefault="006406FF" w:rsidP="00D25210">
      <w:pPr>
        <w:spacing w:after="0" w:line="240" w:lineRule="auto"/>
        <w:jc w:val="both"/>
        <w:rPr>
          <w:rStyle w:val="a4"/>
          <w:rFonts w:ascii="Times New Roman" w:hAnsi="Times New Roman" w:cs="Times New Roman"/>
          <w:sz w:val="24"/>
          <w:szCs w:val="24"/>
        </w:rPr>
      </w:pPr>
      <w:r w:rsidRPr="00D13D34">
        <w:rPr>
          <w:rFonts w:ascii="Times New Roman" w:eastAsia="Times New Roman" w:hAnsi="Times New Roman" w:cs="Times New Roman"/>
          <w:b/>
          <w:bCs/>
          <w:sz w:val="24"/>
          <w:szCs w:val="24"/>
          <w:lang w:eastAsia="ru-RU"/>
        </w:rPr>
        <w:t>3.</w:t>
      </w:r>
      <w:r w:rsidR="00D25210" w:rsidRPr="00D13D34">
        <w:rPr>
          <w:rFonts w:ascii="Times New Roman" w:eastAsia="Times New Roman" w:hAnsi="Times New Roman" w:cs="Times New Roman"/>
          <w:b/>
          <w:bCs/>
          <w:sz w:val="24"/>
          <w:szCs w:val="24"/>
          <w:lang w:eastAsia="ru-RU"/>
        </w:rPr>
        <w:t xml:space="preserve">2. </w:t>
      </w:r>
      <w:r w:rsidR="00D25210" w:rsidRPr="00D13D34">
        <w:rPr>
          <w:rStyle w:val="a4"/>
          <w:rFonts w:ascii="Times New Roman" w:hAnsi="Times New Roman" w:cs="Times New Roman"/>
          <w:sz w:val="24"/>
          <w:szCs w:val="24"/>
        </w:rPr>
        <w:t>Проблематика признания человека личностью в институциональной структуре современных государств</w:t>
      </w:r>
    </w:p>
    <w:p w:rsidR="00D25210" w:rsidRPr="00D13D34"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pStyle w:val="a3"/>
        <w:spacing w:before="0" w:beforeAutospacing="0" w:after="0" w:afterAutospacing="0"/>
        <w:jc w:val="both"/>
      </w:pPr>
      <w:r>
        <w:t>Современные государства, функционирующие как институционализированные юридические образования, характеризуются высокой степенью формализации правовых и административных процедур. В их основе лежит модель обезличенного публичного субъекта — государства как юридического лица, обладающего монополией на нормативное регулирование и административное принуждение. В рамках данной модели происходит функциональное разделение общества на условных "владельцев" суверенитета (например, правящие элиты, обладающие инструментами политического управления) и на основную массу населения, чья роль сводится преимущественно к исполнению предписанных обязанностей в рамках правового поля. Индивид, в этом контексте, не выступает полноценным субъектом власти, а представляет собой объект регулирования, включённый в государственную систему преимущественно в подчинённой роли.</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Юридический статус гражданина в современных государствах преимущественно включает совокупность обязанностей (налогообложение, воинская обязанность, регистрационный учёт и прочие формы правового принуждения), при этом гарантии субъектной автономии индивида либо отсутствуют, либо сведены к минимальному уровню формального участия в демократических процедурах. С практической точки зрения отказ от данного статуса невозможен без полной или частичной утраты всех механизмов социальной интеграции, включая доступ к правовой защите, социальной инфраструктуре, экономическим и гражданским правам. Это позволяет интерпретировать современную форму гражданства как разновидность принудительного политико-правового включения, аналогичного категории подданства, а не как реализацию свободного гражданского контракта.</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Некоторые исследователи и представители религиозных, анархистских и антиэтатистских дискурсов обращают внимание на параллели между современным гражданским статусом и древнеримской правовой категорией </w:t>
      </w:r>
      <w:r>
        <w:rPr>
          <w:rStyle w:val="a5"/>
        </w:rPr>
        <w:t>servus publicus</w:t>
      </w:r>
      <w:r>
        <w:t xml:space="preserve"> — государственного раба, который принадлежал не частному лицу, а римскому государству. В этом контексте поднимается вопрос о допустимости и правомерности критики легитимности современных государственных образований, которые, по мнению критиков, игнорируют или подавляют фундаментальное стремление человека к реализации естественного (в теологических интерпретациях — божественного) права на личную суверенность и автономию.</w:t>
      </w:r>
    </w:p>
    <w:p w:rsidR="00D25210" w:rsidRPr="00B552C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D13D34" w:rsidRDefault="006406FF" w:rsidP="00D25210">
      <w:pPr>
        <w:spacing w:after="0" w:line="240" w:lineRule="auto"/>
        <w:jc w:val="both"/>
        <w:rPr>
          <w:rFonts w:ascii="Times New Roman" w:eastAsia="Times New Roman" w:hAnsi="Times New Roman" w:cs="Times New Roman"/>
          <w:b/>
          <w:bCs/>
          <w:sz w:val="24"/>
          <w:szCs w:val="24"/>
          <w:lang w:eastAsia="ru-RU"/>
        </w:rPr>
      </w:pPr>
      <w:r w:rsidRPr="00D13D34">
        <w:rPr>
          <w:rFonts w:ascii="Times New Roman" w:eastAsia="Times New Roman" w:hAnsi="Times New Roman" w:cs="Times New Roman"/>
          <w:b/>
          <w:bCs/>
          <w:sz w:val="24"/>
          <w:szCs w:val="24"/>
          <w:lang w:eastAsia="ru-RU"/>
        </w:rPr>
        <w:lastRenderedPageBreak/>
        <w:t>3.</w:t>
      </w:r>
      <w:r w:rsidR="00D25210" w:rsidRPr="00D13D34">
        <w:rPr>
          <w:rFonts w:ascii="Times New Roman" w:eastAsia="Times New Roman" w:hAnsi="Times New Roman" w:cs="Times New Roman"/>
          <w:b/>
          <w:bCs/>
          <w:sz w:val="24"/>
          <w:szCs w:val="24"/>
          <w:lang w:eastAsia="ru-RU"/>
        </w:rPr>
        <w:t>3. Религиозные основания личного суверенитета</w:t>
      </w:r>
    </w:p>
    <w:p w:rsidR="00D25210" w:rsidRPr="00D13D34"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outlineLvl w:val="2"/>
        <w:rPr>
          <w:rFonts w:ascii="Times New Roman" w:eastAsia="Times New Roman" w:hAnsi="Times New Roman" w:cs="Times New Roman"/>
          <w:b/>
          <w:bCs/>
          <w:sz w:val="24"/>
          <w:szCs w:val="24"/>
          <w:lang w:eastAsia="ru-RU"/>
        </w:rPr>
      </w:pPr>
      <w:r w:rsidRPr="00062E9B">
        <w:rPr>
          <w:rFonts w:ascii="Times New Roman" w:eastAsia="Times New Roman" w:hAnsi="Times New Roman" w:cs="Times New Roman"/>
          <w:b/>
          <w:bCs/>
          <w:sz w:val="24"/>
          <w:szCs w:val="24"/>
          <w:lang w:eastAsia="ru-RU"/>
        </w:rPr>
        <w:t>Источники личностного суверенитета в христианской теологии</w:t>
      </w:r>
    </w:p>
    <w:p w:rsidR="00D25210" w:rsidRPr="00062E9B" w:rsidRDefault="00D25210" w:rsidP="00D25210">
      <w:pPr>
        <w:spacing w:after="0" w:line="240" w:lineRule="auto"/>
        <w:jc w:val="both"/>
        <w:outlineLvl w:val="2"/>
        <w:rPr>
          <w:rFonts w:ascii="Times New Roman" w:eastAsia="Times New Roman" w:hAnsi="Times New Roman" w:cs="Times New Roman"/>
          <w:b/>
          <w:bCs/>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B552CD">
        <w:rPr>
          <w:rFonts w:ascii="Times New Roman" w:eastAsia="Times New Roman" w:hAnsi="Times New Roman" w:cs="Times New Roman"/>
          <w:sz w:val="24"/>
          <w:szCs w:val="24"/>
          <w:lang w:eastAsia="ru-RU"/>
        </w:rPr>
        <w:t>В рамках христианского богословия, особенно в его традиционном тринитарном прочтении, концепция личного суверенитета приобретает специфическое и трансцендентное измерение. Согласно данной парадигме, признание суверенитета личности не обусловлено социальными или политико-правовыми институтами, но осуществляется непосредственно Богом в Его триедином ипостасном бытии — как Отцом, Сыном и Святым Духом. Это признание представляет собой акт манумиссии, то есть освобождения, происходящего не в рамках земных юридических процедур, но в духовной сфере, при акте веры во Иисуса Христа как Спасителя</w:t>
      </w:r>
      <w:r w:rsidR="00342F1E">
        <w:rPr>
          <w:rStyle w:val="aa"/>
          <w:rFonts w:ascii="Times New Roman" w:eastAsia="Times New Roman" w:hAnsi="Times New Roman" w:cs="Times New Roman"/>
          <w:sz w:val="24"/>
          <w:szCs w:val="24"/>
          <w:lang w:eastAsia="ru-RU"/>
        </w:rPr>
        <w:footnoteReference w:id="75"/>
      </w:r>
      <w:r w:rsidRPr="00B552CD">
        <w:rPr>
          <w:rFonts w:ascii="Times New Roman" w:eastAsia="Times New Roman" w:hAnsi="Times New Roman" w:cs="Times New Roman"/>
          <w:sz w:val="24"/>
          <w:szCs w:val="24"/>
          <w:lang w:eastAsia="ru-RU"/>
        </w:rPr>
        <w:t>.</w:t>
      </w:r>
    </w:p>
    <w:p w:rsidR="00D25210" w:rsidRPr="00B552CD"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B552CD">
        <w:rPr>
          <w:rFonts w:ascii="Times New Roman" w:eastAsia="Times New Roman" w:hAnsi="Times New Roman" w:cs="Times New Roman"/>
          <w:sz w:val="24"/>
          <w:szCs w:val="24"/>
          <w:lang w:eastAsia="ru-RU"/>
        </w:rPr>
        <w:t>Согласно богословской интерпретации, изложенной в Новом Завете, акт веры приводит к радикальному изменению онтологического статуса человека: он перестаёт быть подданным земной власти в абсолютном смысле и становится свободным во Христе (ср. Гал. 5:1). Такой человек, исповедующий христианскую веру, входит в новое антропологическое и экклезиологическое состояние — в сообщество верующих, именуемое "Экклесия" (греч. ἐκκλησία) — Церковь, которая мыслится как духовное тело Христово и одновременно как сообщество свободных личностей, чья свобода санкционирована Божественным авторитетом.</w:t>
      </w:r>
    </w:p>
    <w:p w:rsidR="00D25210" w:rsidRPr="00B552CD"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B552CD">
        <w:rPr>
          <w:rFonts w:ascii="Times New Roman" w:eastAsia="Times New Roman" w:hAnsi="Times New Roman" w:cs="Times New Roman"/>
          <w:sz w:val="24"/>
          <w:szCs w:val="24"/>
          <w:lang w:eastAsia="ru-RU"/>
        </w:rPr>
        <w:t>Признание личной свободы (суверенитета) осуществляется в данном контексте не человеческой властью и не юридическими механизмами светского права, но самим Творцом, Который в акте благодатного откровения и спасения признаёт личность свободной в Онтологическом и эсхатологическом смысле. В частности, Иоанн 15:15 утверждает: «Я уже не называю вас рабами… но назвал вас друзьями», что указывает на переход от статуса подчинённого (doulos — раб) к статусу партнёрского общения с Божественным Лицом.</w:t>
      </w:r>
    </w:p>
    <w:p w:rsidR="00D25210" w:rsidRPr="00B552CD"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B552CD">
        <w:rPr>
          <w:rFonts w:ascii="Times New Roman" w:eastAsia="Times New Roman" w:hAnsi="Times New Roman" w:cs="Times New Roman"/>
          <w:sz w:val="24"/>
          <w:szCs w:val="24"/>
          <w:lang w:eastAsia="ru-RU"/>
        </w:rPr>
        <w:t>Из этого богословского утверждения вытекает антитеза между христианским пониманием свободы и суверенитета и теми формами власти, которые реализуются в рамках светских политико-правовых систем. Христианин, по данной доктрине, может вступать в противоречие с государственными структурами, если последние отрицают или не признают его Богоустановленной свободы. В этом случае светская власть интерпретируется не как легитимный носитель суверенитета, а как узурпатор, нарушающий установленный Богом порядок. Земные правители, по этой логике, могут восприниматься как самозванцы</w:t>
      </w:r>
      <w:r w:rsidR="00342F1E">
        <w:rPr>
          <w:rStyle w:val="aa"/>
          <w:rFonts w:ascii="Times New Roman" w:eastAsia="Times New Roman" w:hAnsi="Times New Roman" w:cs="Times New Roman"/>
          <w:sz w:val="24"/>
          <w:szCs w:val="24"/>
          <w:lang w:eastAsia="ru-RU"/>
        </w:rPr>
        <w:footnoteReference w:id="76"/>
      </w:r>
      <w:r w:rsidRPr="00B552CD">
        <w:rPr>
          <w:rFonts w:ascii="Times New Roman" w:eastAsia="Times New Roman" w:hAnsi="Times New Roman" w:cs="Times New Roman"/>
          <w:sz w:val="24"/>
          <w:szCs w:val="24"/>
          <w:lang w:eastAsia="ru-RU"/>
        </w:rPr>
        <w:t>, посягающие на ту свободу, которая человеку была дарована Богом</w:t>
      </w:r>
      <w:r>
        <w:rPr>
          <w:rFonts w:ascii="Times New Roman" w:eastAsia="Times New Roman" w:hAnsi="Times New Roman" w:cs="Times New Roman"/>
          <w:sz w:val="24"/>
          <w:szCs w:val="24"/>
          <w:lang w:eastAsia="ru-RU"/>
        </w:rPr>
        <w:t>-Троицей</w:t>
      </w:r>
      <w:r w:rsidRPr="00B552CD">
        <w:rPr>
          <w:rFonts w:ascii="Times New Roman" w:eastAsia="Times New Roman" w:hAnsi="Times New Roman" w:cs="Times New Roman"/>
          <w:sz w:val="24"/>
          <w:szCs w:val="24"/>
          <w:lang w:eastAsia="ru-RU"/>
        </w:rPr>
        <w:t>, а государственные образования — как структуры, утрачивающие моральную и духовную легитимность.</w:t>
      </w:r>
    </w:p>
    <w:p w:rsidR="00D25210" w:rsidRPr="00B552CD"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spacing w:after="0" w:line="240" w:lineRule="auto"/>
        <w:jc w:val="both"/>
        <w:rPr>
          <w:rFonts w:ascii="Times New Roman" w:eastAsia="Times New Roman" w:hAnsi="Times New Roman" w:cs="Times New Roman"/>
          <w:sz w:val="24"/>
          <w:szCs w:val="24"/>
          <w:lang w:eastAsia="ru-RU"/>
        </w:rPr>
      </w:pPr>
      <w:r w:rsidRPr="00B552CD">
        <w:rPr>
          <w:rFonts w:ascii="Times New Roman" w:eastAsia="Times New Roman" w:hAnsi="Times New Roman" w:cs="Times New Roman"/>
          <w:sz w:val="24"/>
          <w:szCs w:val="24"/>
          <w:lang w:eastAsia="ru-RU"/>
        </w:rPr>
        <w:t>Такое богословское понимание личного суверенитета и свободы основывается не на правовом позитивизме, а на онтологической и сотериологической трансформации человеческой личности в результате веры. Таким образом, утверждается принципиальное превосходство Божественного акта признания свободы над любыми земными юридическими или политическими процедурами</w:t>
      </w:r>
      <w:r w:rsidR="00342F1E">
        <w:rPr>
          <w:rStyle w:val="aa"/>
          <w:rFonts w:ascii="Times New Roman" w:eastAsia="Times New Roman" w:hAnsi="Times New Roman" w:cs="Times New Roman"/>
          <w:sz w:val="24"/>
          <w:szCs w:val="24"/>
          <w:lang w:eastAsia="ru-RU"/>
        </w:rPr>
        <w:footnoteReference w:id="77"/>
      </w:r>
      <w:r w:rsidRPr="00B552CD">
        <w:rPr>
          <w:rFonts w:ascii="Times New Roman" w:eastAsia="Times New Roman" w:hAnsi="Times New Roman" w:cs="Times New Roman"/>
          <w:sz w:val="24"/>
          <w:szCs w:val="24"/>
          <w:lang w:eastAsia="ru-RU"/>
        </w:rPr>
        <w:t>.</w:t>
      </w:r>
    </w:p>
    <w:p w:rsidR="00D25210" w:rsidRDefault="00D25210" w:rsidP="00D25210">
      <w:pPr>
        <w:spacing w:after="0" w:line="240" w:lineRule="auto"/>
        <w:jc w:val="both"/>
        <w:rPr>
          <w:rFonts w:ascii="Times New Roman" w:eastAsia="Times New Roman" w:hAnsi="Times New Roman" w:cs="Times New Roman"/>
          <w:sz w:val="24"/>
          <w:szCs w:val="24"/>
          <w:lang w:eastAsia="ru-RU"/>
        </w:rPr>
      </w:pPr>
    </w:p>
    <w:p w:rsidR="00D25210" w:rsidRDefault="00D25210" w:rsidP="00D25210">
      <w:pPr>
        <w:pStyle w:val="a3"/>
        <w:spacing w:before="0" w:beforeAutospacing="0" w:after="0" w:afterAutospacing="0"/>
        <w:jc w:val="both"/>
      </w:pPr>
      <w:r>
        <w:t>Христианин, согласно новозаветной экклезиологии, не нуждается в признании своего суверенитета ни со стороны государств, ни со стороны их институтов, поскольку его свобода утверждена актом Божественного признания. Соответственно, христианин не вступает в правовой диалог с государством относительно своего статуса — будь то статус гражданина, подданного</w:t>
      </w:r>
      <w:r w:rsidR="006406FF">
        <w:t xml:space="preserve"> или</w:t>
      </w:r>
      <w:r>
        <w:t xml:space="preserve"> апатрида, ибо такие классификации считаются вторичными и иррелевантными в сравнении с трансцендентной легитимацией личности в Царстве Божием.</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Таким образом, христианин не вовлекается ни в активную борьбу с государством, ни в попытки легализовать свой статус посредством светской или теневой власти. Его стратегия — духовная и эсхатологическая: он пребывает в этом мире как «чужестранец и странник» (1 Петра 2:11), действующий по логике параллельного существования вне основного вектора земной истории. С точки зрения христианской эсхатологии, подлинная борьба происходит не на уровне социополитических структур, но в сфере метафизической, с «начальствами, властями, мироправителями тьмы века сего, духами злобы поднебесной» (Еф. 6:12).</w:t>
      </w:r>
    </w:p>
    <w:p w:rsidR="00D25210" w:rsidRPr="00B552CD" w:rsidRDefault="00D25210" w:rsidP="00D25210">
      <w:pPr>
        <w:spacing w:after="0" w:line="240" w:lineRule="auto"/>
        <w:jc w:val="both"/>
        <w:rPr>
          <w:rFonts w:ascii="Times New Roman" w:eastAsia="Times New Roman" w:hAnsi="Times New Roman" w:cs="Times New Roman"/>
          <w:sz w:val="24"/>
          <w:szCs w:val="24"/>
          <w:lang w:eastAsia="ru-RU"/>
        </w:rPr>
      </w:pPr>
    </w:p>
    <w:p w:rsidR="00D25210" w:rsidRPr="00D13D34" w:rsidRDefault="00E868AA" w:rsidP="00D25210">
      <w:pPr>
        <w:pStyle w:val="3"/>
        <w:spacing w:before="0" w:beforeAutospacing="0" w:after="0" w:afterAutospacing="0"/>
        <w:jc w:val="both"/>
        <w:rPr>
          <w:sz w:val="24"/>
          <w:szCs w:val="24"/>
        </w:rPr>
      </w:pPr>
      <w:r>
        <w:rPr>
          <w:sz w:val="24"/>
          <w:szCs w:val="24"/>
        </w:rPr>
        <w:t>3.</w:t>
      </w:r>
      <w:r w:rsidR="00D25210" w:rsidRPr="00D13D34">
        <w:rPr>
          <w:sz w:val="24"/>
          <w:szCs w:val="24"/>
        </w:rPr>
        <w:t>4. Позитивистские основания и ограничения концепции личного суверенитета: правовой и философский анализ</w:t>
      </w:r>
    </w:p>
    <w:p w:rsidR="00D25210" w:rsidRPr="00F03E34" w:rsidRDefault="00D25210" w:rsidP="00D25210">
      <w:pPr>
        <w:pStyle w:val="3"/>
        <w:spacing w:before="0" w:beforeAutospacing="0" w:after="0" w:afterAutospacing="0"/>
        <w:jc w:val="both"/>
        <w:rPr>
          <w:sz w:val="24"/>
          <w:szCs w:val="24"/>
        </w:rPr>
      </w:pPr>
    </w:p>
    <w:p w:rsidR="00D25210" w:rsidRDefault="00D25210" w:rsidP="00D25210">
      <w:pPr>
        <w:pStyle w:val="a3"/>
        <w:spacing w:before="0" w:beforeAutospacing="0" w:after="0" w:afterAutospacing="0"/>
        <w:jc w:val="both"/>
      </w:pPr>
      <w:r>
        <w:t>Современные господствующие правовые концепции, базирующиеся преимущественно на принципах правового позитивизма, в подавляющем большинстве не признают за индивидом — в частности, за христианином, апеллирующим к трансцендентным источникам права — статуса суверенного субъекта. Данный тезис актуален как в отношении граждан, так и лиц без гражданства (апатридов). В рамках позитивистской юриспруденции суверенитет признаётся исключительно за государством как носителем монополии на законное насилие, правотворчество и территориальную целостность</w:t>
      </w:r>
      <w:r w:rsidR="00CF7779">
        <w:rPr>
          <w:rStyle w:val="aa"/>
        </w:rPr>
        <w:footnoteReference w:id="78"/>
      </w:r>
      <w:r>
        <w:t>. Индивид в этой модели не рассматривается как равноправный субъект правоотношений по отношению к государству, а скорее — как объект, подчинённый действию нормативной системы и институциональной иерархии</w:t>
      </w:r>
      <w:r w:rsidR="004B4360">
        <w:rPr>
          <w:rStyle w:val="aa"/>
        </w:rPr>
        <w:footnoteReference w:id="79"/>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Такое положение дел приводит к очевидному конфликту между концепцией богоустановленного личного суверенитета (в интерпретации традиционного христианства) и юридической реальностью, в которой государство не признаёт равенства с индивидом в качестве субъекта права. Это делает невозможным реализацию идеи личной правовой автономии в рамках действующего позитивного права. Отсюда следует, что конфликт между личной религиозной антропологией и государственным правовым монизмом по своей сути является экзистенциальным и не может быть разрешён в рамках существующего правового поля</w:t>
      </w:r>
      <w:r w:rsidR="004B4360">
        <w:rPr>
          <w:rStyle w:val="aa"/>
        </w:rPr>
        <w:footnoteReference w:id="80"/>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Для того чтобы индивид мог быть признан суверенным субъектом в юридическом смысле, он должен соответствовать определённым правовым и философским критериям, </w:t>
      </w:r>
      <w:r>
        <w:lastRenderedPageBreak/>
        <w:t>разработанным ещё в античности — в частности, в греко-римской традиции. Далее рассмотрим эти критерии более подробно.</w:t>
      </w:r>
    </w:p>
    <w:p w:rsidR="00D25210" w:rsidRDefault="00D25210" w:rsidP="00D25210">
      <w:pPr>
        <w:spacing w:after="0"/>
        <w:jc w:val="both"/>
      </w:pPr>
    </w:p>
    <w:p w:rsidR="00D25210" w:rsidRDefault="00D25210" w:rsidP="00D25210">
      <w:pPr>
        <w:pStyle w:val="4"/>
        <w:spacing w:before="0"/>
        <w:jc w:val="both"/>
        <w:rPr>
          <w:rStyle w:val="a4"/>
          <w:b/>
          <w:bCs/>
          <w:color w:val="000000" w:themeColor="text1"/>
        </w:rPr>
      </w:pPr>
      <w:r w:rsidRPr="00B552CD">
        <w:rPr>
          <w:color w:val="000000" w:themeColor="text1"/>
        </w:rPr>
        <w:t xml:space="preserve">I. </w:t>
      </w:r>
      <w:r w:rsidRPr="00B552CD">
        <w:rPr>
          <w:rStyle w:val="a4"/>
          <w:b/>
          <w:bCs/>
          <w:color w:val="000000" w:themeColor="text1"/>
        </w:rPr>
        <w:t>Критерий аллодиальности (allodium)</w:t>
      </w:r>
    </w:p>
    <w:p w:rsidR="00D25210" w:rsidRPr="00C6173F" w:rsidRDefault="00D25210" w:rsidP="00D25210">
      <w:pPr>
        <w:spacing w:after="0"/>
        <w:jc w:val="both"/>
      </w:pPr>
    </w:p>
    <w:p w:rsidR="00D25210" w:rsidRDefault="00D25210" w:rsidP="00D25210">
      <w:pPr>
        <w:pStyle w:val="a3"/>
        <w:spacing w:before="0" w:beforeAutospacing="0" w:after="0" w:afterAutospacing="0"/>
        <w:jc w:val="both"/>
      </w:pPr>
      <w:r>
        <w:t xml:space="preserve">Аллодиальное право собственности (от лат. </w:t>
      </w:r>
      <w:r>
        <w:rPr>
          <w:rStyle w:val="a5"/>
          <w:rFonts w:eastAsiaTheme="majorEastAsia"/>
        </w:rPr>
        <w:t>allodium</w:t>
      </w:r>
      <w:r>
        <w:t xml:space="preserve"> — полная, ничем не ограниченная собственность) является одним из ключевых критериев суверенитета в историко-правовом и теоретико-правовом измерении. Во многих правовых культурах, начиная с античного и феодального права, суверенитет личности или группы лиц (например, рода, племени или этноса) прямо коррелировал с наличием исключительного, неотчуждаемого и неподконтрольного права собственности на землю. Суверен считался тем, кто способен удерживать территорию под своей юрисдикцией и защитой, включая применение силы для предотвращения посягательств третьих лиц. Таким образом, юридическая способность к территориальному самодержанию становилась основным критерием признания субъекта суверенным.</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Примером может служить Древний Рим, где несмотря на формальное гражданское равенство (</w:t>
      </w:r>
      <w:r>
        <w:rPr>
          <w:rStyle w:val="a5"/>
          <w:rFonts w:eastAsiaTheme="majorEastAsia"/>
        </w:rPr>
        <w:t>civitas</w:t>
      </w:r>
      <w:r>
        <w:t xml:space="preserve">), только </w:t>
      </w:r>
      <w:r>
        <w:rPr>
          <w:rStyle w:val="a5"/>
          <w:rFonts w:eastAsiaTheme="majorEastAsia"/>
        </w:rPr>
        <w:t>pater familias</w:t>
      </w:r>
      <w:r>
        <w:t xml:space="preserve"> — глава рода — обладал полным юридическим статусом суверенного субъекта: он имел право собственности на землю, право судебной и административной власти внутри домена, и лишь он являлся носителем полной юридической дееспособности</w:t>
      </w:r>
      <w:r w:rsidR="004B4360">
        <w:rPr>
          <w:rStyle w:val="aa"/>
        </w:rPr>
        <w:footnoteReference w:id="81"/>
      </w:r>
      <w:r>
        <w:t>. Все остальные члены рода рассматривались как юридически зависимые лица. Таким образом, Рим представлял собой союз патриархальных суверенов, объединённых в единую политико-правовую систему.</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Возражение относительно признания суверенитета за субъектами, не обладающими территорией, например, как в случае Мальтийского ордена, также может быть преодолено: юридическая субъективация Ордена была результатом буллы (акта) Папы Римского — признанного на тот момент суверена. Кроме того, у Ордена имеются территориальные элементы суверенитета — </w:t>
      </w:r>
      <w:r>
        <w:rPr>
          <w:rStyle w:val="a5"/>
          <w:rFonts w:eastAsiaTheme="majorEastAsia"/>
        </w:rPr>
        <w:t>Villa del Priorato di Malta</w:t>
      </w:r>
      <w:r>
        <w:t xml:space="preserve"> в Риме и </w:t>
      </w:r>
      <w:r>
        <w:rPr>
          <w:rStyle w:val="a5"/>
          <w:rFonts w:eastAsiaTheme="majorEastAsia"/>
        </w:rPr>
        <w:t>Palazzo Malta</w:t>
      </w:r>
      <w:r>
        <w:t xml:space="preserve"> на Мальте — что, пусть и в символической форме, удовлетворяет критерию аллодиальности.</w:t>
      </w:r>
    </w:p>
    <w:p w:rsidR="00D25210" w:rsidRDefault="00D25210" w:rsidP="00D25210">
      <w:pPr>
        <w:spacing w:after="0"/>
        <w:jc w:val="both"/>
      </w:pPr>
    </w:p>
    <w:p w:rsidR="00D25210" w:rsidRDefault="00D25210" w:rsidP="00D25210">
      <w:pPr>
        <w:pStyle w:val="4"/>
        <w:spacing w:before="0"/>
        <w:jc w:val="both"/>
        <w:rPr>
          <w:rStyle w:val="a4"/>
          <w:b/>
          <w:bCs/>
          <w:color w:val="000000" w:themeColor="text1"/>
        </w:rPr>
      </w:pPr>
      <w:r w:rsidRPr="00B552CD">
        <w:rPr>
          <w:color w:val="000000" w:themeColor="text1"/>
        </w:rPr>
        <w:t xml:space="preserve">II. </w:t>
      </w:r>
      <w:r w:rsidRPr="00B552CD">
        <w:rPr>
          <w:rStyle w:val="a4"/>
          <w:b/>
          <w:bCs/>
          <w:color w:val="000000" w:themeColor="text1"/>
        </w:rPr>
        <w:t>Критерий абсолютности власти</w:t>
      </w:r>
    </w:p>
    <w:p w:rsidR="00D25210" w:rsidRPr="00C6173F" w:rsidRDefault="00D25210" w:rsidP="00D25210">
      <w:pPr>
        <w:spacing w:after="0"/>
        <w:jc w:val="both"/>
      </w:pPr>
    </w:p>
    <w:p w:rsidR="00D25210" w:rsidRDefault="00D25210" w:rsidP="00D25210">
      <w:pPr>
        <w:pStyle w:val="a3"/>
        <w:spacing w:before="0" w:beforeAutospacing="0" w:after="0" w:afterAutospacing="0"/>
        <w:jc w:val="both"/>
      </w:pPr>
      <w:r>
        <w:t xml:space="preserve">Юридически суверен также определяется как субъект, обладающий возможностью издавать законы и управлять подведомственной территорией без внешнего или внутреннего согласования. Он не связан обязательством следовать собственным нормативным актам, а потому его власть является </w:t>
      </w:r>
      <w:r>
        <w:rPr>
          <w:rStyle w:val="a5"/>
          <w:rFonts w:eastAsiaTheme="majorEastAsia"/>
        </w:rPr>
        <w:t>lex animata</w:t>
      </w:r>
      <w:r>
        <w:t xml:space="preserve"> — «одушевлённым законом»</w:t>
      </w:r>
      <w:r w:rsidR="004B4360">
        <w:rPr>
          <w:rStyle w:val="aa"/>
        </w:rPr>
        <w:footnoteReference w:id="82"/>
      </w:r>
      <w:r>
        <w:t>. Отсюда проистекает вывод: наличие территории и исключительное право на её нормативное регулирование без внешнего контроля является вторым краеугольным камнем юридического суверенитета.</w:t>
      </w:r>
    </w:p>
    <w:p w:rsidR="00D25210" w:rsidRDefault="00D25210" w:rsidP="00D25210">
      <w:pPr>
        <w:spacing w:after="0"/>
        <w:jc w:val="both"/>
      </w:pPr>
    </w:p>
    <w:p w:rsidR="00D25210" w:rsidRDefault="00D25210" w:rsidP="00D25210">
      <w:pPr>
        <w:pStyle w:val="4"/>
        <w:spacing w:before="0"/>
        <w:jc w:val="both"/>
        <w:rPr>
          <w:rStyle w:val="a4"/>
          <w:b/>
          <w:bCs/>
          <w:color w:val="000000" w:themeColor="text1"/>
        </w:rPr>
      </w:pPr>
      <w:r w:rsidRPr="00B552CD">
        <w:rPr>
          <w:color w:val="000000" w:themeColor="text1"/>
        </w:rPr>
        <w:t xml:space="preserve">III. </w:t>
      </w:r>
      <w:r w:rsidRPr="00B552CD">
        <w:rPr>
          <w:rStyle w:val="a4"/>
          <w:b/>
          <w:bCs/>
          <w:color w:val="000000" w:themeColor="text1"/>
        </w:rPr>
        <w:t>Критерий взаимного признания</w:t>
      </w:r>
    </w:p>
    <w:p w:rsidR="00D25210" w:rsidRPr="00C6173F" w:rsidRDefault="00D25210" w:rsidP="00D25210">
      <w:pPr>
        <w:spacing w:after="0"/>
        <w:jc w:val="both"/>
      </w:pPr>
    </w:p>
    <w:p w:rsidR="00D25210" w:rsidRDefault="00D25210" w:rsidP="00D25210">
      <w:pPr>
        <w:pStyle w:val="a3"/>
        <w:spacing w:before="0" w:beforeAutospacing="0" w:after="0" w:afterAutospacing="0"/>
        <w:jc w:val="both"/>
      </w:pPr>
      <w:r>
        <w:t xml:space="preserve">В международно-правовом и философско-правовом аспектах суверенитет может быть также определён через призму взаимного признания — то есть как статус, возникающий между двумя субъектами, обладающими способностью к военной, политической или </w:t>
      </w:r>
      <w:r>
        <w:lastRenderedPageBreak/>
        <w:t>экономической самодостаточности, и которые, во избежание конфликтов, заключают между собой соглашения о взаимном признании и уважении суверенных прав. Это признание не является декларативным, а вытекает из соотношения силы, воли и возможности к самоорганизации. Суверен — это всегда потенциально опасный, но уважаемый партнёр.</w:t>
      </w:r>
    </w:p>
    <w:p w:rsidR="00D25210" w:rsidRDefault="00D25210" w:rsidP="00D25210">
      <w:pPr>
        <w:spacing w:after="0"/>
        <w:jc w:val="both"/>
      </w:pPr>
    </w:p>
    <w:p w:rsidR="00D25210" w:rsidRPr="00E868AA" w:rsidRDefault="00E868AA" w:rsidP="00D25210">
      <w:pPr>
        <w:pStyle w:val="3"/>
        <w:spacing w:before="0" w:beforeAutospacing="0" w:after="0" w:afterAutospacing="0"/>
        <w:jc w:val="both"/>
        <w:rPr>
          <w:sz w:val="24"/>
          <w:szCs w:val="24"/>
        </w:rPr>
      </w:pPr>
      <w:r w:rsidRPr="00E868AA">
        <w:rPr>
          <w:sz w:val="24"/>
          <w:szCs w:val="24"/>
        </w:rPr>
        <w:t>3.</w:t>
      </w:r>
      <w:r w:rsidR="00D25210" w:rsidRPr="00E868AA">
        <w:rPr>
          <w:sz w:val="24"/>
          <w:szCs w:val="24"/>
        </w:rPr>
        <w:t>5. Границы легитимности</w:t>
      </w:r>
    </w:p>
    <w:p w:rsidR="00D25210" w:rsidRPr="00F03E34" w:rsidRDefault="00D25210" w:rsidP="00D25210">
      <w:pPr>
        <w:pStyle w:val="3"/>
        <w:spacing w:before="0" w:beforeAutospacing="0" w:after="0" w:afterAutospacing="0"/>
        <w:jc w:val="both"/>
        <w:rPr>
          <w:sz w:val="24"/>
          <w:szCs w:val="24"/>
        </w:rPr>
      </w:pPr>
    </w:p>
    <w:p w:rsidR="00D25210" w:rsidRDefault="00D25210" w:rsidP="00D25210">
      <w:pPr>
        <w:pStyle w:val="a3"/>
        <w:spacing w:before="0" w:beforeAutospacing="0" w:after="0" w:afterAutospacing="0"/>
        <w:jc w:val="both"/>
      </w:pPr>
      <w:r>
        <w:t>Личность, не обладающая вышеуказанными признаками (аллодиальностью, абсолютностью власти, взаимным признанием), юридически не может быть квалифицирована как суверенный субъект. Соответственно, она не является субъектом права в собственном смысле, а рассматривается как объект правового регулирования. Попытки заменить фактический суверенитет символическим (в форме справок, удостоверений или деклараций) являются юридически несостоятельными.</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 xml:space="preserve">Из этого следует, что отказ современных государств признавать за отдельными личностями право на индивидуальный суверенитет — особенно если такой суверенитет мотивирован религиозно или онтологически — свидетельствует о том, что государство функционирует не как нейтральный арбитр права, а как монопольный носитель власти, отказывающий в признании любых альтернативных моделей субъектности. В этом контексте концепция святого Августина, определяющая государство, не основанное на Божественном праве, как </w:t>
      </w:r>
      <w:r>
        <w:rPr>
          <w:rStyle w:val="a5"/>
          <w:rFonts w:eastAsiaTheme="majorEastAsia"/>
        </w:rPr>
        <w:t>latrocinium</w:t>
      </w:r>
      <w:r>
        <w:t xml:space="preserve"> — «шайку разбойников» — приобретает современное интерпретационное значение.</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Таким образом, правовая непризнанность личного суверенитета является не только юридической проблемой, но и метафизическим, богословским и этическим вызовом. Это может служить основанием для постановки вопроса о границах легитимности позитивного права и допустимости отказа от его исполнения в контексте конфликта с высшим, Божественным законом</w:t>
      </w:r>
      <w:r w:rsidR="00F35A7D">
        <w:rPr>
          <w:rStyle w:val="aa"/>
        </w:rPr>
        <w:footnoteReference w:id="83"/>
      </w:r>
      <w:r>
        <w:t>.</w:t>
      </w:r>
    </w:p>
    <w:p w:rsidR="00D25210" w:rsidRPr="00F03E34" w:rsidRDefault="00D25210" w:rsidP="00D25210">
      <w:pPr>
        <w:pStyle w:val="3"/>
        <w:spacing w:before="0" w:beforeAutospacing="0" w:after="0" w:afterAutospacing="0"/>
        <w:jc w:val="both"/>
        <w:rPr>
          <w:sz w:val="24"/>
          <w:szCs w:val="24"/>
        </w:rPr>
      </w:pPr>
    </w:p>
    <w:p w:rsidR="00D25210" w:rsidRDefault="00D25210" w:rsidP="00D25210">
      <w:pPr>
        <w:pStyle w:val="a3"/>
        <w:spacing w:before="0" w:beforeAutospacing="0" w:after="0" w:afterAutospacing="0"/>
        <w:jc w:val="both"/>
      </w:pPr>
      <w:r>
        <w:t>Рассмотренный анализ демонстрирует фундаментальное противоречие между христианским пониманием личности и юридическим статусом, предоставляемым современным государством. В то время как государство исходит из позитивистского подхода, признавая суверенитет исключительно в институциональных рамках, христианство утверждает трансцендентное и онтологическое основание свободы человека. Такая свобода не нуждается в признании светских институтов, поскольку она санкционируется самим Богом, что делает христианина не просто свободным субъектом, но носителем эсхатологического суверенитета</w:t>
      </w:r>
      <w:r w:rsidR="00AD28B3">
        <w:rPr>
          <w:rStyle w:val="aa"/>
        </w:rPr>
        <w:footnoteReference w:id="84"/>
      </w:r>
      <w:r>
        <w:t>.</w:t>
      </w:r>
    </w:p>
    <w:p w:rsidR="00D25210" w:rsidRDefault="00D25210" w:rsidP="00D25210">
      <w:pPr>
        <w:pStyle w:val="a3"/>
        <w:spacing w:before="0" w:beforeAutospacing="0" w:after="0" w:afterAutospacing="0"/>
        <w:jc w:val="both"/>
      </w:pPr>
    </w:p>
    <w:p w:rsidR="00D25210" w:rsidRDefault="00D25210" w:rsidP="00D25210">
      <w:pPr>
        <w:pStyle w:val="a3"/>
        <w:spacing w:before="0" w:beforeAutospacing="0" w:after="0" w:afterAutospacing="0"/>
        <w:jc w:val="both"/>
      </w:pPr>
      <w:r>
        <w:t>Противопоставляя христианскую модель субъектности секулярной, работа подчёркивает, что попытки юридического институционирования личного суверенитета вне религиозных оснований приводят к его символической, но не фактической реализации. Таким образом, единственным устойчивым основанием подлинного личного суверенитета остаётся не юридическое, а сотериологическое признание личности Богом, как это утверждал Августин, определяя земное государство без Божественного закона как «латрокиниум» — шайку разбойников</w:t>
      </w:r>
      <w:r w:rsidR="007F55FC">
        <w:t>.</w:t>
      </w:r>
    </w:p>
    <w:p w:rsidR="004541D8" w:rsidRDefault="004541D8" w:rsidP="000A0263">
      <w:pPr>
        <w:pStyle w:val="a3"/>
        <w:spacing w:before="0" w:beforeAutospacing="0" w:after="0" w:afterAutospacing="0"/>
        <w:jc w:val="both"/>
      </w:pPr>
    </w:p>
    <w:p w:rsidR="004541D8" w:rsidRPr="00E868AA" w:rsidRDefault="00E868AA" w:rsidP="00E868AA">
      <w:pPr>
        <w:spacing w:after="0" w:line="240" w:lineRule="auto"/>
        <w:jc w:val="both"/>
        <w:rPr>
          <w:rFonts w:ascii="Times New Roman" w:eastAsia="Times New Roman" w:hAnsi="Times New Roman" w:cs="Times New Roman"/>
          <w:i/>
          <w:iCs/>
          <w:sz w:val="28"/>
          <w:szCs w:val="28"/>
          <w:lang w:eastAsia="ru-RU"/>
        </w:rPr>
      </w:pPr>
      <w:r w:rsidRPr="00E868AA">
        <w:rPr>
          <w:rFonts w:ascii="Times New Roman" w:eastAsia="Times New Roman" w:hAnsi="Times New Roman" w:cs="Times New Roman"/>
          <w:b/>
          <w:bCs/>
          <w:sz w:val="28"/>
          <w:szCs w:val="28"/>
          <w:lang w:eastAsia="ru-RU"/>
        </w:rPr>
        <w:lastRenderedPageBreak/>
        <w:t xml:space="preserve">4. </w:t>
      </w:r>
      <w:r w:rsidR="004541D8" w:rsidRPr="00E868AA">
        <w:rPr>
          <w:rFonts w:ascii="Times New Roman" w:eastAsia="Times New Roman" w:hAnsi="Times New Roman" w:cs="Times New Roman"/>
          <w:b/>
          <w:bCs/>
          <w:sz w:val="28"/>
          <w:szCs w:val="28"/>
          <w:lang w:eastAsia="ru-RU"/>
        </w:rPr>
        <w:t xml:space="preserve">Закон Божий, естественное </w:t>
      </w:r>
      <w:r>
        <w:rPr>
          <w:rFonts w:ascii="Times New Roman" w:eastAsia="Times New Roman" w:hAnsi="Times New Roman" w:cs="Times New Roman"/>
          <w:b/>
          <w:bCs/>
          <w:sz w:val="28"/>
          <w:szCs w:val="28"/>
          <w:lang w:eastAsia="ru-RU"/>
        </w:rPr>
        <w:t>право и современное государство</w:t>
      </w:r>
      <w:r w:rsidR="004541D8" w:rsidRPr="00E868AA">
        <w:rPr>
          <w:rFonts w:ascii="Times New Roman" w:eastAsia="Times New Roman" w:hAnsi="Times New Roman" w:cs="Times New Roman"/>
          <w:b/>
          <w:bCs/>
          <w:sz w:val="28"/>
          <w:szCs w:val="28"/>
          <w:lang w:eastAsia="ru-RU"/>
        </w:rPr>
        <w:t xml:space="preserve"> </w:t>
      </w:r>
    </w:p>
    <w:p w:rsidR="004541D8" w:rsidRPr="005448E8" w:rsidRDefault="004541D8" w:rsidP="004541D8">
      <w:pPr>
        <w:spacing w:after="0" w:line="240" w:lineRule="auto"/>
        <w:jc w:val="both"/>
        <w:outlineLvl w:val="2"/>
        <w:rPr>
          <w:rFonts w:ascii="Times New Roman" w:eastAsia="Times New Roman" w:hAnsi="Times New Roman" w:cs="Times New Roman"/>
          <w:b/>
          <w:bCs/>
          <w:sz w:val="24"/>
          <w:szCs w:val="24"/>
          <w:lang w:eastAsia="ru-RU"/>
        </w:rPr>
      </w:pPr>
    </w:p>
    <w:p w:rsidR="004541D8" w:rsidRDefault="004541D8" w:rsidP="004541D8">
      <w:pPr>
        <w:pStyle w:val="a3"/>
        <w:spacing w:before="0" w:beforeAutospacing="0" w:after="0" w:afterAutospacing="0"/>
        <w:jc w:val="both"/>
      </w:pPr>
      <w:r>
        <w:t>Вопрос о соотношении Божественного закона, естественного права и позитивного законодательства остаётся центральным в христианской правовой традиции. Согласно этой традиции, источник всякого истинного закона — Бог, воля Которого выражается как в откровении, так и в самой природе человека. Естественный закон, укоренённый в разумной сущности человека и открываемый ему через моральное сознание, служит связующим звеном между Божественным откровением и конкретными правовыми нормами</w:t>
      </w:r>
      <w:r w:rsidR="003A4E8B">
        <w:rPr>
          <w:rStyle w:val="aa"/>
        </w:rPr>
        <w:footnoteReference w:id="85"/>
      </w:r>
      <w:r>
        <w:t>.</w:t>
      </w:r>
    </w:p>
    <w:p w:rsidR="004541D8" w:rsidRDefault="004541D8" w:rsidP="004541D8">
      <w:pPr>
        <w:pStyle w:val="a3"/>
        <w:spacing w:before="0" w:beforeAutospacing="0" w:after="0" w:afterAutospacing="0"/>
        <w:jc w:val="both"/>
      </w:pPr>
    </w:p>
    <w:p w:rsidR="004541D8" w:rsidRDefault="004541D8" w:rsidP="004541D8">
      <w:pPr>
        <w:pStyle w:val="a3"/>
        <w:spacing w:before="0" w:beforeAutospacing="0" w:after="0" w:afterAutospacing="0"/>
        <w:jc w:val="both"/>
      </w:pPr>
      <w:r>
        <w:t>Тем не менее, в современном светском государстве право всё чаще отрывается от этих трансцендентных оснований, приобретая форму произвольных норм, легитимация которых осуществляется не через моральную истину, а через политическую волю. В такой ситуации встаёт вопрос: может ли закон, не соответствующий ни разуму, ни моральной интуиции, быть признан по-настоящему справедливым и обязательным?</w:t>
      </w:r>
    </w:p>
    <w:p w:rsidR="004541D8" w:rsidRDefault="004541D8" w:rsidP="004541D8">
      <w:pPr>
        <w:pStyle w:val="a3"/>
        <w:spacing w:before="0" w:beforeAutospacing="0" w:after="0" w:afterAutospacing="0"/>
        <w:jc w:val="both"/>
      </w:pPr>
    </w:p>
    <w:p w:rsidR="004541D8" w:rsidRPr="002E7AF3" w:rsidRDefault="004541D8" w:rsidP="004541D8">
      <w:pPr>
        <w:pStyle w:val="a3"/>
        <w:spacing w:before="0" w:beforeAutospacing="0" w:after="0" w:afterAutospacing="0"/>
        <w:jc w:val="both"/>
      </w:pPr>
      <w:r>
        <w:t>Данная статья стремится ответить на этот вопрос, опираясь на богословско-философское наследие христианской мысли — от Августина и Фомы Аквинского до Гроция, Руссо и современных теоретиков. Особое внимание уделяется проблеме легитимности государственно-правовых форм, утративших сакральное основание и противопоставляющих себя высшему моральному порядку.</w:t>
      </w:r>
    </w:p>
    <w:p w:rsidR="004541D8" w:rsidRPr="002E7AF3" w:rsidRDefault="004541D8" w:rsidP="004541D8">
      <w:pPr>
        <w:pStyle w:val="a3"/>
        <w:spacing w:before="0" w:beforeAutospacing="0" w:after="0" w:afterAutospacing="0"/>
        <w:jc w:val="both"/>
      </w:pPr>
    </w:p>
    <w:p w:rsidR="004541D8" w:rsidRPr="00E868AA" w:rsidRDefault="00E868AA" w:rsidP="004541D8">
      <w:pPr>
        <w:spacing w:after="0" w:line="240" w:lineRule="auto"/>
        <w:jc w:val="both"/>
        <w:outlineLvl w:val="2"/>
        <w:rPr>
          <w:rFonts w:ascii="Times New Roman" w:eastAsia="Times New Roman" w:hAnsi="Times New Roman" w:cs="Times New Roman"/>
          <w:b/>
          <w:bCs/>
          <w:sz w:val="24"/>
          <w:szCs w:val="24"/>
          <w:lang w:eastAsia="ru-RU"/>
        </w:rPr>
      </w:pPr>
      <w:r w:rsidRPr="00E868AA">
        <w:rPr>
          <w:rFonts w:ascii="Times New Roman" w:eastAsia="Times New Roman" w:hAnsi="Times New Roman" w:cs="Times New Roman"/>
          <w:b/>
          <w:bCs/>
          <w:sz w:val="24"/>
          <w:szCs w:val="24"/>
          <w:lang w:eastAsia="ru-RU"/>
        </w:rPr>
        <w:t>4.1</w:t>
      </w:r>
      <w:r w:rsidR="004541D8" w:rsidRPr="00E868AA">
        <w:rPr>
          <w:rFonts w:ascii="Times New Roman" w:eastAsia="Times New Roman" w:hAnsi="Times New Roman" w:cs="Times New Roman"/>
          <w:b/>
          <w:bCs/>
          <w:sz w:val="24"/>
          <w:szCs w:val="24"/>
          <w:lang w:eastAsia="ru-RU"/>
        </w:rPr>
        <w:t xml:space="preserve">. </w:t>
      </w:r>
      <w:r w:rsidR="00140799">
        <w:rPr>
          <w:rFonts w:ascii="Times New Roman" w:eastAsia="Times New Roman" w:hAnsi="Times New Roman" w:cs="Times New Roman"/>
          <w:b/>
          <w:bCs/>
          <w:sz w:val="24"/>
          <w:szCs w:val="24"/>
          <w:lang w:eastAsia="ru-RU"/>
        </w:rPr>
        <w:t xml:space="preserve">Закон Божий </w:t>
      </w:r>
      <w:r w:rsidR="004541D8" w:rsidRPr="00E868AA">
        <w:rPr>
          <w:rFonts w:ascii="Times New Roman" w:eastAsia="Times New Roman" w:hAnsi="Times New Roman" w:cs="Times New Roman"/>
          <w:b/>
          <w:bCs/>
          <w:sz w:val="24"/>
          <w:szCs w:val="24"/>
          <w:lang w:eastAsia="ru-RU"/>
        </w:rPr>
        <w:t xml:space="preserve">и </w:t>
      </w:r>
      <w:r w:rsidR="00140799">
        <w:rPr>
          <w:rFonts w:ascii="Times New Roman" w:eastAsia="Times New Roman" w:hAnsi="Times New Roman" w:cs="Times New Roman"/>
          <w:b/>
          <w:bCs/>
          <w:sz w:val="24"/>
          <w:szCs w:val="24"/>
          <w:lang w:eastAsia="ru-RU"/>
        </w:rPr>
        <w:t>источник</w:t>
      </w:r>
      <w:r w:rsidR="004541D8" w:rsidRPr="00E868AA">
        <w:rPr>
          <w:rFonts w:ascii="Times New Roman" w:eastAsia="Times New Roman" w:hAnsi="Times New Roman" w:cs="Times New Roman"/>
          <w:b/>
          <w:bCs/>
          <w:sz w:val="24"/>
          <w:szCs w:val="24"/>
          <w:lang w:eastAsia="ru-RU"/>
        </w:rPr>
        <w:t xml:space="preserve"> естественного права</w:t>
      </w:r>
    </w:p>
    <w:p w:rsidR="004541D8" w:rsidRPr="002E7AF3" w:rsidRDefault="004541D8" w:rsidP="004541D8">
      <w:pPr>
        <w:spacing w:after="0" w:line="240" w:lineRule="auto"/>
        <w:jc w:val="both"/>
        <w:outlineLvl w:val="2"/>
        <w:rPr>
          <w:rFonts w:ascii="Times New Roman" w:eastAsia="Times New Roman" w:hAnsi="Times New Roman" w:cs="Times New Roman"/>
          <w:b/>
          <w:bCs/>
          <w:sz w:val="28"/>
          <w:szCs w:val="28"/>
          <w:lang w:eastAsia="ru-RU"/>
        </w:rPr>
      </w:pPr>
    </w:p>
    <w:p w:rsidR="004541D8" w:rsidRDefault="004541D8" w:rsidP="004541D8">
      <w:pPr>
        <w:pStyle w:val="a3"/>
        <w:spacing w:before="0" w:beforeAutospacing="0" w:after="0" w:afterAutospacing="0"/>
        <w:jc w:val="both"/>
      </w:pPr>
      <w:r>
        <w:t>Согласно традиционной христианской теологии, Бог является первоисточником не только сотворённого мира, но и всех универсальных моральных и правовых установлений, известных как естественные законы. Эти законы имеют свое отражение в Божественном откровении, зафиксированном в канонических текстах Священного Писания — как Ветхого, так и Нового Завета. Так, в Ветхом Завете основополагающее значение имеет Декалог — Десять заповедей, данные Моисею на горе Синай (Исх. 20:1–17; Втор. 5:6–21), которые содержат моральные предписания, касающиеся отношений человека с Богом и ближним. Эти заповеди воспринимаются не только как религиозные догматы, но и как универсальные нравственные нормы.</w:t>
      </w:r>
    </w:p>
    <w:p w:rsidR="004541D8" w:rsidRDefault="004541D8" w:rsidP="004541D8">
      <w:pPr>
        <w:pStyle w:val="a3"/>
        <w:spacing w:before="0" w:beforeAutospacing="0" w:after="0" w:afterAutospacing="0"/>
        <w:jc w:val="both"/>
      </w:pPr>
    </w:p>
    <w:p w:rsidR="004541D8" w:rsidRDefault="004541D8" w:rsidP="004541D8">
      <w:pPr>
        <w:pStyle w:val="a3"/>
        <w:spacing w:before="0" w:beforeAutospacing="0" w:after="0" w:afterAutospacing="0"/>
        <w:jc w:val="both"/>
      </w:pPr>
      <w:r>
        <w:t>В христианской традиции считается, что в результате первородного греха — грехопадения Адама и Евы — человек отпал от Бога и оказался подвержен тленности, страданию и нравственному искажению (Быт. 3:1–24). Однако вместе с этим, по библейскому повествованию, человек приобрел знание о добре и зле (Быт. 3:22), что легло в основу его моральной ответственности</w:t>
      </w:r>
      <w:r w:rsidR="00257067">
        <w:rPr>
          <w:rStyle w:val="aa"/>
        </w:rPr>
        <w:footnoteReference w:id="86"/>
      </w:r>
      <w:r>
        <w:t>.</w:t>
      </w:r>
    </w:p>
    <w:p w:rsidR="004541D8" w:rsidRDefault="004541D8" w:rsidP="004541D8">
      <w:pPr>
        <w:pStyle w:val="a3"/>
        <w:spacing w:before="0" w:beforeAutospacing="0" w:after="0" w:afterAutospacing="0"/>
        <w:jc w:val="both"/>
      </w:pPr>
    </w:p>
    <w:p w:rsidR="004541D8" w:rsidRDefault="004541D8" w:rsidP="004541D8">
      <w:pPr>
        <w:pStyle w:val="a3"/>
        <w:spacing w:before="0" w:beforeAutospacing="0" w:after="0" w:afterAutospacing="0"/>
        <w:jc w:val="both"/>
      </w:pPr>
      <w:r>
        <w:t>Новый Завет интерпретирует человеческую историю спасения через воплощение, страдание и воскресение Иисуса Христа. Согласно апостолу Павлу, именно через Христа человеку была дарована Благодать (Рим. 5:15–17; Еф. 2:8–9), которая делает возможным восстановление утраченного единства с Богом. Христос в Евангелии подчеркивает, что Он пришёл не нарушить Закон, но исполнить его (Мф. 5:17), одновременно поднимая нравственные требования на более высокий уровень — к внутреннему преображению человека через любовь, милосердие и правду (Мф. 5–7)</w:t>
      </w:r>
      <w:r w:rsidR="000448BC">
        <w:rPr>
          <w:rStyle w:val="aa"/>
        </w:rPr>
        <w:footnoteReference w:id="87"/>
      </w:r>
      <w:r>
        <w:t>.</w:t>
      </w:r>
    </w:p>
    <w:p w:rsidR="004541D8" w:rsidRDefault="004541D8" w:rsidP="004541D8">
      <w:pPr>
        <w:pStyle w:val="a3"/>
        <w:spacing w:before="0" w:beforeAutospacing="0" w:after="0" w:afterAutospacing="0"/>
        <w:jc w:val="both"/>
      </w:pPr>
    </w:p>
    <w:p w:rsidR="004541D8" w:rsidRPr="002E7AF3" w:rsidRDefault="004541D8" w:rsidP="004541D8">
      <w:pPr>
        <w:pStyle w:val="a3"/>
        <w:spacing w:before="0" w:beforeAutospacing="0" w:after="0" w:afterAutospacing="0"/>
        <w:jc w:val="both"/>
      </w:pPr>
      <w:r>
        <w:t xml:space="preserve">Таким образом, следование моральным ориентирам, изложенным в Божественном откровении, рассматривается как реализация естественного закона. В христианской философии этот закон трактуется как совокупность нравственных начал, присущих человеческой природе и открываемых разуму, но имеющих своим источником волю Божию. Естественный закон, согласно этой традиции, не противоречит Божественному, но является его отражением в сотворённом порядке, позволяющим человеку стремиться к добру, избегать зла и, в конечном итоге, восстановить общение с Богом. </w:t>
      </w:r>
    </w:p>
    <w:p w:rsidR="004541D8" w:rsidRPr="002E7AF3" w:rsidRDefault="004541D8" w:rsidP="004541D8">
      <w:pPr>
        <w:pStyle w:val="a3"/>
        <w:spacing w:before="0" w:beforeAutospacing="0" w:after="0" w:afterAutospacing="0"/>
        <w:jc w:val="both"/>
      </w:pPr>
    </w:p>
    <w:p w:rsidR="004541D8" w:rsidRPr="00E868AA" w:rsidRDefault="00E868AA" w:rsidP="004541D8">
      <w:pPr>
        <w:spacing w:after="0" w:line="240" w:lineRule="auto"/>
        <w:jc w:val="both"/>
        <w:outlineLvl w:val="2"/>
        <w:rPr>
          <w:rFonts w:ascii="Times New Roman" w:eastAsia="Times New Roman" w:hAnsi="Times New Roman" w:cs="Times New Roman"/>
          <w:b/>
          <w:bCs/>
          <w:sz w:val="24"/>
          <w:szCs w:val="24"/>
          <w:lang w:eastAsia="ru-RU"/>
        </w:rPr>
      </w:pPr>
      <w:r w:rsidRPr="00E868AA">
        <w:rPr>
          <w:rFonts w:ascii="Times New Roman" w:eastAsia="Times New Roman" w:hAnsi="Times New Roman" w:cs="Times New Roman"/>
          <w:b/>
          <w:bCs/>
          <w:sz w:val="24"/>
          <w:szCs w:val="24"/>
          <w:lang w:eastAsia="ru-RU"/>
        </w:rPr>
        <w:t>4.2.</w:t>
      </w:r>
      <w:r w:rsidR="004541D8" w:rsidRPr="00E868AA">
        <w:rPr>
          <w:rFonts w:ascii="Times New Roman" w:eastAsia="Times New Roman" w:hAnsi="Times New Roman" w:cs="Times New Roman"/>
          <w:b/>
          <w:bCs/>
          <w:sz w:val="24"/>
          <w:szCs w:val="24"/>
          <w:lang w:eastAsia="ru-RU"/>
        </w:rPr>
        <w:t xml:space="preserve"> Соотношение естественного и позитивного права</w:t>
      </w:r>
    </w:p>
    <w:p w:rsidR="004541D8" w:rsidRPr="004541D8" w:rsidRDefault="004541D8" w:rsidP="004541D8">
      <w:pPr>
        <w:spacing w:after="0" w:line="240" w:lineRule="auto"/>
        <w:jc w:val="both"/>
        <w:outlineLvl w:val="2"/>
        <w:rPr>
          <w:rFonts w:ascii="Times New Roman" w:eastAsia="Times New Roman" w:hAnsi="Times New Roman" w:cs="Times New Roman"/>
          <w:b/>
          <w:bCs/>
          <w:sz w:val="28"/>
          <w:szCs w:val="28"/>
          <w:lang w:eastAsia="ru-RU"/>
        </w:rPr>
      </w:pPr>
    </w:p>
    <w:p w:rsidR="004541D8" w:rsidRPr="002E7AF3" w:rsidRDefault="004541D8" w:rsidP="004541D8">
      <w:pPr>
        <w:pStyle w:val="a3"/>
        <w:spacing w:before="0" w:beforeAutospacing="0" w:after="0" w:afterAutospacing="0"/>
        <w:jc w:val="both"/>
      </w:pPr>
      <w:r w:rsidRPr="00795A58">
        <w:t xml:space="preserve">С точки зрения </w:t>
      </w:r>
      <w:r>
        <w:t>естественного права, все люди формально равны перед Богом и Его Законом</w:t>
      </w:r>
      <w:r w:rsidR="00086306">
        <w:rPr>
          <w:rStyle w:val="aa"/>
        </w:rPr>
        <w:footnoteReference w:id="88"/>
      </w:r>
      <w:r>
        <w:t>. Под формальным равенством понимается равное применение норм и единых критериев к каждому индивиду, независимо от его личных характеристик. Однако в силу физиологических, интеллектуальных и иных различий между людьми, данное равенство может быть неправильно истолковано, что приводит к искажённому восприятию сущности естественного права. В связи с этим возникает объективная необходимость в создании институтов — прежде всего государства, рассматриваемого как сообщество свободных индивидов, — которые бы обеспечивали защиту естественных прав и способствовали их реализации в частной и общественной сферах. Практическая реализация естественного права в рамках конкретной правовой системы приобретает форму позитивного (государственного) права, характеризующегося наличием санкций за его нарушение. С позиций естественно-правовой теории, государство учреждается на основе добровольного соглашения между людьми с целью охраны их естественных прав</w:t>
      </w:r>
      <w:r w:rsidR="00F352B8">
        <w:rPr>
          <w:rStyle w:val="aa"/>
        </w:rPr>
        <w:footnoteReference w:id="89"/>
      </w:r>
      <w:r>
        <w:t>. Закон можно считать позитивным лишь в той мере, в какой он соответствует принципам естественного права и Божественного Закона; в противном случае такие правовые акты утрачивают легитимность и представляют собой лишь имитацию закона.</w:t>
      </w:r>
    </w:p>
    <w:p w:rsidR="004541D8" w:rsidRPr="002E7AF3" w:rsidRDefault="004541D8" w:rsidP="004541D8">
      <w:pPr>
        <w:pStyle w:val="a3"/>
        <w:spacing w:before="0" w:beforeAutospacing="0" w:after="0" w:afterAutospacing="0"/>
        <w:jc w:val="both"/>
      </w:pPr>
    </w:p>
    <w:p w:rsidR="004541D8" w:rsidRPr="009D759D" w:rsidRDefault="004541D8" w:rsidP="004541D8">
      <w:pPr>
        <w:spacing w:after="0" w:line="240" w:lineRule="auto"/>
        <w:jc w:val="both"/>
        <w:outlineLvl w:val="2"/>
        <w:rPr>
          <w:rFonts w:ascii="Times New Roman" w:eastAsia="Times New Roman" w:hAnsi="Times New Roman" w:cs="Times New Roman"/>
          <w:b/>
          <w:bCs/>
          <w:sz w:val="24"/>
          <w:szCs w:val="24"/>
          <w:lang w:eastAsia="ru-RU"/>
        </w:rPr>
      </w:pPr>
      <w:r w:rsidRPr="009D759D">
        <w:rPr>
          <w:rFonts w:ascii="Times New Roman" w:eastAsia="Times New Roman" w:hAnsi="Times New Roman" w:cs="Times New Roman"/>
          <w:b/>
          <w:bCs/>
          <w:sz w:val="24"/>
          <w:szCs w:val="24"/>
          <w:lang w:eastAsia="ru-RU"/>
        </w:rPr>
        <w:t>4.</w:t>
      </w:r>
      <w:r w:rsidR="009D759D" w:rsidRPr="009D759D">
        <w:rPr>
          <w:rFonts w:ascii="Times New Roman" w:eastAsia="Times New Roman" w:hAnsi="Times New Roman" w:cs="Times New Roman"/>
          <w:b/>
          <w:bCs/>
          <w:sz w:val="24"/>
          <w:szCs w:val="24"/>
          <w:lang w:eastAsia="ru-RU"/>
        </w:rPr>
        <w:t>3.</w:t>
      </w:r>
      <w:r w:rsidRPr="009D759D">
        <w:rPr>
          <w:rFonts w:ascii="Times New Roman" w:eastAsia="Times New Roman" w:hAnsi="Times New Roman" w:cs="Times New Roman"/>
          <w:b/>
          <w:bCs/>
          <w:sz w:val="24"/>
          <w:szCs w:val="24"/>
          <w:lang w:eastAsia="ru-RU"/>
        </w:rPr>
        <w:t xml:space="preserve"> Типология отклонений позитивного закона от Божественного Закона</w:t>
      </w:r>
    </w:p>
    <w:p w:rsidR="004541D8" w:rsidRPr="002E7AF3" w:rsidRDefault="004541D8" w:rsidP="004541D8">
      <w:pPr>
        <w:spacing w:after="0" w:line="240" w:lineRule="auto"/>
        <w:jc w:val="both"/>
        <w:outlineLvl w:val="2"/>
        <w:rPr>
          <w:rFonts w:ascii="Times New Roman" w:eastAsia="Times New Roman" w:hAnsi="Times New Roman" w:cs="Times New Roman"/>
          <w:b/>
          <w:bCs/>
          <w:sz w:val="28"/>
          <w:szCs w:val="28"/>
          <w:lang w:eastAsia="ru-RU"/>
        </w:rPr>
      </w:pPr>
    </w:p>
    <w:p w:rsidR="004541D8" w:rsidRPr="002E7AF3" w:rsidRDefault="004541D8" w:rsidP="004541D8">
      <w:pPr>
        <w:spacing w:after="0" w:line="240" w:lineRule="auto"/>
        <w:jc w:val="both"/>
        <w:outlineLvl w:val="3"/>
        <w:rPr>
          <w:rFonts w:ascii="Times New Roman" w:hAnsi="Times New Roman" w:cs="Times New Roman"/>
          <w:sz w:val="24"/>
          <w:szCs w:val="24"/>
        </w:rPr>
      </w:pPr>
      <w:r w:rsidRPr="00054B61">
        <w:rPr>
          <w:rFonts w:ascii="Times New Roman" w:hAnsi="Times New Roman" w:cs="Times New Roman"/>
          <w:sz w:val="24"/>
          <w:szCs w:val="24"/>
        </w:rPr>
        <w:t>Отклонение позитивного права, то есть совокупности юридически установленных и формально закреплённых норм, от принципов естественного права и Закона Божьего представляет собой явление, заслуживающее особого внимания в контексте философии права, юридической теории и теологии. Такое расхождение может быть классифицировано на два принципиально различных типа, каждый из которых обладает различной степенью моральной и правовой допустимости.</w:t>
      </w:r>
    </w:p>
    <w:p w:rsidR="009D759D" w:rsidRDefault="009D759D" w:rsidP="004541D8">
      <w:pPr>
        <w:spacing w:after="0" w:line="240" w:lineRule="auto"/>
        <w:jc w:val="both"/>
        <w:outlineLvl w:val="3"/>
        <w:rPr>
          <w:rFonts w:ascii="Times New Roman" w:eastAsia="Times New Roman" w:hAnsi="Times New Roman" w:cs="Times New Roman"/>
          <w:sz w:val="24"/>
          <w:szCs w:val="24"/>
          <w:lang w:eastAsia="ru-RU"/>
        </w:rPr>
      </w:pPr>
    </w:p>
    <w:p w:rsidR="004541D8" w:rsidRPr="002E7AF3" w:rsidRDefault="004541D8" w:rsidP="004541D8">
      <w:pPr>
        <w:spacing w:after="0" w:line="240" w:lineRule="auto"/>
        <w:jc w:val="both"/>
        <w:outlineLvl w:val="3"/>
        <w:rPr>
          <w:rFonts w:ascii="Times New Roman" w:eastAsia="Times New Roman" w:hAnsi="Times New Roman" w:cs="Times New Roman"/>
          <w:b/>
          <w:bCs/>
          <w:sz w:val="24"/>
          <w:szCs w:val="24"/>
          <w:lang w:eastAsia="ru-RU"/>
        </w:rPr>
      </w:pPr>
      <w:r w:rsidRPr="00795A58">
        <w:rPr>
          <w:rFonts w:ascii="Times New Roman" w:eastAsia="Times New Roman" w:hAnsi="Times New Roman" w:cs="Times New Roman"/>
          <w:b/>
          <w:bCs/>
          <w:sz w:val="24"/>
          <w:szCs w:val="24"/>
          <w:lang w:eastAsia="ru-RU"/>
        </w:rPr>
        <w:t>Законы, обслуживающие частные интересы правящей власти</w:t>
      </w:r>
    </w:p>
    <w:p w:rsidR="004541D8" w:rsidRPr="002E7AF3" w:rsidRDefault="004541D8" w:rsidP="004541D8">
      <w:pPr>
        <w:spacing w:after="0" w:line="240" w:lineRule="auto"/>
        <w:jc w:val="both"/>
        <w:outlineLvl w:val="3"/>
        <w:rPr>
          <w:rFonts w:ascii="Times New Roman" w:eastAsia="Times New Roman" w:hAnsi="Times New Roman" w:cs="Times New Roman"/>
          <w:b/>
          <w:bCs/>
          <w:sz w:val="24"/>
          <w:szCs w:val="24"/>
          <w:lang w:eastAsia="ru-RU"/>
        </w:rPr>
      </w:pPr>
    </w:p>
    <w:p w:rsidR="004541D8" w:rsidRDefault="004541D8" w:rsidP="004541D8">
      <w:pPr>
        <w:spacing w:after="0" w:line="240" w:lineRule="auto"/>
        <w:jc w:val="both"/>
        <w:outlineLvl w:val="3"/>
        <w:rPr>
          <w:rFonts w:ascii="Times New Roman" w:hAnsi="Times New Roman" w:cs="Times New Roman"/>
          <w:sz w:val="24"/>
          <w:szCs w:val="24"/>
        </w:rPr>
      </w:pPr>
      <w:r w:rsidRPr="00054B61">
        <w:rPr>
          <w:rFonts w:ascii="Times New Roman" w:hAnsi="Times New Roman" w:cs="Times New Roman"/>
          <w:sz w:val="24"/>
          <w:szCs w:val="24"/>
        </w:rPr>
        <w:t>Первый тип отклонения касается позитивных правовых норм, содержание которых выражает преимущественно частные, корпоративные или политико-волевые интересы правящего субъекта — будь то индивидуальный властитель или ограниченная социально-политическая группа, обладающая властью. Эти нормы не соотносятся напрямую с универсальными принципами справедливости, присущими естественному праву, и, как следствие, не обладают обязательной силой с точки зрения высшего морального порядка</w:t>
      </w:r>
      <w:r w:rsidR="006E51D7">
        <w:rPr>
          <w:rStyle w:val="aa"/>
          <w:rFonts w:ascii="Times New Roman" w:hAnsi="Times New Roman" w:cs="Times New Roman"/>
          <w:sz w:val="24"/>
          <w:szCs w:val="24"/>
        </w:rPr>
        <w:footnoteReference w:id="90"/>
      </w:r>
      <w:r w:rsidRPr="00054B61">
        <w:rPr>
          <w:rFonts w:ascii="Times New Roman" w:hAnsi="Times New Roman" w:cs="Times New Roman"/>
          <w:sz w:val="24"/>
          <w:szCs w:val="24"/>
        </w:rPr>
        <w:t xml:space="preserve">. </w:t>
      </w:r>
    </w:p>
    <w:p w:rsidR="004541D8" w:rsidRDefault="004541D8" w:rsidP="004541D8">
      <w:pPr>
        <w:spacing w:after="0" w:line="240" w:lineRule="auto"/>
        <w:jc w:val="both"/>
        <w:outlineLvl w:val="3"/>
        <w:rPr>
          <w:rFonts w:ascii="Times New Roman" w:hAnsi="Times New Roman" w:cs="Times New Roman"/>
          <w:sz w:val="24"/>
          <w:szCs w:val="24"/>
        </w:rPr>
      </w:pPr>
    </w:p>
    <w:p w:rsidR="004541D8" w:rsidRPr="002E7AF3" w:rsidRDefault="004541D8" w:rsidP="004541D8">
      <w:pPr>
        <w:spacing w:after="0" w:line="240" w:lineRule="auto"/>
        <w:jc w:val="both"/>
        <w:outlineLvl w:val="3"/>
        <w:rPr>
          <w:rFonts w:ascii="Times New Roman" w:hAnsi="Times New Roman" w:cs="Times New Roman"/>
          <w:sz w:val="24"/>
          <w:szCs w:val="24"/>
        </w:rPr>
      </w:pPr>
      <w:r w:rsidRPr="00054B61">
        <w:rPr>
          <w:rFonts w:ascii="Times New Roman" w:hAnsi="Times New Roman" w:cs="Times New Roman"/>
          <w:sz w:val="24"/>
          <w:szCs w:val="24"/>
        </w:rPr>
        <w:t>Тем не менее, они не противоречат ему явно. Исполнение таких законов, хотя и навязано государством, не может быть признано нравственно предосудительным. Например, обязанность по уплате налогов может рассматриваться как юридически обоснованное требование, продиктованное целями фискальной стабильности и функционирования государственных институтов. Однако с позиции естественного права, утверждающего неотъемлемые права и свободы личности, налог не является изначальной или природной обязанностью человека</w:t>
      </w:r>
      <w:r w:rsidR="00286E67">
        <w:rPr>
          <w:rStyle w:val="aa"/>
          <w:rFonts w:ascii="Times New Roman" w:hAnsi="Times New Roman" w:cs="Times New Roman"/>
          <w:sz w:val="24"/>
          <w:szCs w:val="24"/>
        </w:rPr>
        <w:footnoteReference w:id="91"/>
      </w:r>
      <w:r w:rsidRPr="00054B61">
        <w:rPr>
          <w:rFonts w:ascii="Times New Roman" w:hAnsi="Times New Roman" w:cs="Times New Roman"/>
          <w:sz w:val="24"/>
          <w:szCs w:val="24"/>
        </w:rPr>
        <w:t>. Таким образо</w:t>
      </w:r>
      <w:r>
        <w:rPr>
          <w:rFonts w:ascii="Times New Roman" w:hAnsi="Times New Roman" w:cs="Times New Roman"/>
          <w:sz w:val="24"/>
          <w:szCs w:val="24"/>
        </w:rPr>
        <w:t>м, уклонение от его уплаты</w:t>
      </w:r>
      <w:r w:rsidRPr="00054B61">
        <w:rPr>
          <w:rFonts w:ascii="Times New Roman" w:hAnsi="Times New Roman" w:cs="Times New Roman"/>
          <w:sz w:val="24"/>
          <w:szCs w:val="24"/>
        </w:rPr>
        <w:t xml:space="preserve"> не счита</w:t>
      </w:r>
      <w:r>
        <w:rPr>
          <w:rFonts w:ascii="Times New Roman" w:hAnsi="Times New Roman" w:cs="Times New Roman"/>
          <w:sz w:val="24"/>
          <w:szCs w:val="24"/>
        </w:rPr>
        <w:t>ется</w:t>
      </w:r>
      <w:r w:rsidRPr="00054B61">
        <w:rPr>
          <w:rFonts w:ascii="Times New Roman" w:hAnsi="Times New Roman" w:cs="Times New Roman"/>
          <w:sz w:val="24"/>
          <w:szCs w:val="24"/>
        </w:rPr>
        <w:t xml:space="preserve"> греховным поступком, однако и соблюдение подобной нормы не нарушает моральных или божественных установлений.</w:t>
      </w:r>
    </w:p>
    <w:p w:rsidR="004541D8" w:rsidRPr="002E7AF3" w:rsidRDefault="004541D8" w:rsidP="004541D8">
      <w:pPr>
        <w:spacing w:after="0" w:line="240" w:lineRule="auto"/>
        <w:jc w:val="both"/>
        <w:outlineLvl w:val="3"/>
        <w:rPr>
          <w:rFonts w:ascii="Times New Roman" w:eastAsia="Times New Roman" w:hAnsi="Times New Roman" w:cs="Times New Roman"/>
          <w:sz w:val="24"/>
          <w:szCs w:val="24"/>
          <w:lang w:eastAsia="ru-RU"/>
        </w:rPr>
      </w:pPr>
    </w:p>
    <w:p w:rsidR="004541D8" w:rsidRPr="002E7AF3" w:rsidRDefault="004541D8" w:rsidP="004541D8">
      <w:pPr>
        <w:spacing w:after="0" w:line="240" w:lineRule="auto"/>
        <w:jc w:val="both"/>
        <w:outlineLvl w:val="3"/>
        <w:rPr>
          <w:rFonts w:ascii="Times New Roman" w:eastAsia="Times New Roman" w:hAnsi="Times New Roman" w:cs="Times New Roman"/>
          <w:b/>
          <w:bCs/>
          <w:sz w:val="24"/>
          <w:szCs w:val="24"/>
          <w:lang w:eastAsia="ru-RU"/>
        </w:rPr>
      </w:pPr>
      <w:r w:rsidRPr="00795A58">
        <w:rPr>
          <w:rFonts w:ascii="Times New Roman" w:eastAsia="Times New Roman" w:hAnsi="Times New Roman" w:cs="Times New Roman"/>
          <w:b/>
          <w:bCs/>
          <w:sz w:val="24"/>
          <w:szCs w:val="24"/>
          <w:lang w:eastAsia="ru-RU"/>
        </w:rPr>
        <w:t>Законы, противоречащие естественному</w:t>
      </w:r>
      <w:r w:rsidRPr="00054B61">
        <w:rPr>
          <w:rFonts w:ascii="Times New Roman" w:eastAsia="Times New Roman" w:hAnsi="Times New Roman" w:cs="Times New Roman"/>
          <w:b/>
          <w:bCs/>
          <w:sz w:val="24"/>
          <w:szCs w:val="24"/>
          <w:lang w:eastAsia="ru-RU"/>
        </w:rPr>
        <w:t xml:space="preserve"> праву</w:t>
      </w:r>
      <w:r w:rsidRPr="00795A58">
        <w:rPr>
          <w:rFonts w:ascii="Times New Roman" w:eastAsia="Times New Roman" w:hAnsi="Times New Roman" w:cs="Times New Roman"/>
          <w:b/>
          <w:bCs/>
          <w:sz w:val="24"/>
          <w:szCs w:val="24"/>
          <w:lang w:eastAsia="ru-RU"/>
        </w:rPr>
        <w:t xml:space="preserve"> и </w:t>
      </w:r>
      <w:r w:rsidRPr="00054B61">
        <w:rPr>
          <w:rFonts w:ascii="Times New Roman" w:eastAsia="Times New Roman" w:hAnsi="Times New Roman" w:cs="Times New Roman"/>
          <w:b/>
          <w:bCs/>
          <w:sz w:val="24"/>
          <w:szCs w:val="24"/>
          <w:lang w:eastAsia="ru-RU"/>
        </w:rPr>
        <w:t>Закону Божьему</w:t>
      </w:r>
    </w:p>
    <w:p w:rsidR="004541D8" w:rsidRPr="002E7AF3" w:rsidRDefault="004541D8" w:rsidP="004541D8">
      <w:pPr>
        <w:spacing w:after="0" w:line="240" w:lineRule="auto"/>
        <w:jc w:val="both"/>
        <w:outlineLvl w:val="3"/>
        <w:rPr>
          <w:rFonts w:ascii="Times New Roman" w:eastAsia="Times New Roman" w:hAnsi="Times New Roman" w:cs="Times New Roman"/>
          <w:b/>
          <w:bCs/>
          <w:sz w:val="24"/>
          <w:szCs w:val="24"/>
          <w:lang w:eastAsia="ru-RU"/>
        </w:rPr>
      </w:pPr>
    </w:p>
    <w:p w:rsidR="004541D8" w:rsidRPr="00054B61" w:rsidRDefault="004541D8" w:rsidP="004541D8">
      <w:pPr>
        <w:spacing w:after="0" w:line="240" w:lineRule="auto"/>
        <w:jc w:val="both"/>
        <w:rPr>
          <w:rFonts w:ascii="Times New Roman" w:hAnsi="Times New Roman" w:cs="Times New Roman"/>
          <w:sz w:val="24"/>
          <w:szCs w:val="24"/>
        </w:rPr>
      </w:pPr>
      <w:r w:rsidRPr="00054B61">
        <w:rPr>
          <w:rFonts w:ascii="Times New Roman" w:hAnsi="Times New Roman" w:cs="Times New Roman"/>
          <w:sz w:val="24"/>
          <w:szCs w:val="24"/>
        </w:rPr>
        <w:t>Второй тип отклонения характеризуется гораздо более существенным конфликтом между позитивным правом и высшими нормативными системами — естественным правом и Законом Божьим. Речь идет о правовых предписаниях, которые прямо и недвусмысленно противоречат универсальным моральным принципам, признанным как в религиозной, так и в философско-правовой традиции. Примером таких норм могут служить законы, обязывающие к действиям, осуждаемым в религиозной этике, — например, установления, предписывающие акты идолопоклонства или отказ от свободы совести. С точки зрения как естественного права, основанного на идеях справедливости, разума и человеческого достоинства, так и Закона Божьего, опирающегося на божественное откровение и моральные предписания, подобные законы являются не только неправомерными, но и морально недопустимыми. Их исполнение может быть расценено как участие в греховном деянии, а следовательно, с позиции нравственного закона они не подлежат соблюдению и должны быть отвергнуты</w:t>
      </w:r>
      <w:r w:rsidR="006E51D7">
        <w:rPr>
          <w:rStyle w:val="aa"/>
          <w:rFonts w:ascii="Times New Roman" w:hAnsi="Times New Roman" w:cs="Times New Roman"/>
          <w:sz w:val="24"/>
          <w:szCs w:val="24"/>
        </w:rPr>
        <w:footnoteReference w:id="92"/>
      </w:r>
      <w:r w:rsidRPr="00054B61">
        <w:rPr>
          <w:rFonts w:ascii="Times New Roman" w:hAnsi="Times New Roman" w:cs="Times New Roman"/>
          <w:sz w:val="24"/>
          <w:szCs w:val="24"/>
        </w:rPr>
        <w:t>.</w:t>
      </w:r>
    </w:p>
    <w:p w:rsidR="004541D8" w:rsidRPr="00054B61" w:rsidRDefault="004541D8" w:rsidP="004541D8">
      <w:pPr>
        <w:spacing w:after="0" w:line="240" w:lineRule="auto"/>
        <w:jc w:val="both"/>
        <w:rPr>
          <w:rFonts w:ascii="Times New Roman" w:hAnsi="Times New Roman" w:cs="Times New Roman"/>
          <w:sz w:val="24"/>
          <w:szCs w:val="24"/>
        </w:rPr>
      </w:pPr>
    </w:p>
    <w:p w:rsidR="004541D8" w:rsidRPr="00054B61" w:rsidRDefault="004541D8" w:rsidP="004541D8">
      <w:pPr>
        <w:spacing w:after="0" w:line="240" w:lineRule="auto"/>
        <w:jc w:val="both"/>
        <w:rPr>
          <w:rFonts w:ascii="Times New Roman" w:eastAsia="Times New Roman" w:hAnsi="Times New Roman" w:cs="Times New Roman"/>
          <w:sz w:val="24"/>
          <w:szCs w:val="24"/>
          <w:lang w:eastAsia="ru-RU"/>
        </w:rPr>
      </w:pPr>
      <w:r w:rsidRPr="00054B61">
        <w:rPr>
          <w:rFonts w:ascii="Times New Roman" w:hAnsi="Times New Roman" w:cs="Times New Roman"/>
          <w:sz w:val="24"/>
          <w:szCs w:val="24"/>
        </w:rPr>
        <w:t>Таким образом, различие между двумя типами искажённого позитивного законодательства заключается в степени и характере их расхождения с высшими источниками правовой и моральной легитимности. Первый тип допускает нравственно нейтральное отношение, в то время как второй требует активного морального сопротивления.</w:t>
      </w:r>
    </w:p>
    <w:p w:rsidR="004541D8" w:rsidRPr="00795A58" w:rsidRDefault="004541D8" w:rsidP="004541D8">
      <w:pPr>
        <w:spacing w:after="0" w:line="240" w:lineRule="auto"/>
        <w:jc w:val="both"/>
        <w:rPr>
          <w:rFonts w:ascii="Times New Roman" w:eastAsia="Times New Roman" w:hAnsi="Times New Roman" w:cs="Times New Roman"/>
          <w:sz w:val="24"/>
          <w:szCs w:val="24"/>
          <w:lang w:eastAsia="ru-RU"/>
        </w:rPr>
      </w:pPr>
    </w:p>
    <w:p w:rsidR="004541D8" w:rsidRPr="00F972B0" w:rsidRDefault="00F972B0" w:rsidP="004541D8">
      <w:pPr>
        <w:pStyle w:val="a3"/>
        <w:spacing w:before="0" w:beforeAutospacing="0" w:after="0" w:afterAutospacing="0"/>
        <w:jc w:val="both"/>
        <w:rPr>
          <w:rStyle w:val="a4"/>
          <w:rFonts w:eastAsiaTheme="majorEastAsia"/>
        </w:rPr>
      </w:pPr>
      <w:r w:rsidRPr="00F972B0">
        <w:rPr>
          <w:b/>
          <w:bCs/>
        </w:rPr>
        <w:t xml:space="preserve">4.4. </w:t>
      </w:r>
      <w:r w:rsidR="004541D8" w:rsidRPr="00F972B0">
        <w:rPr>
          <w:rStyle w:val="a4"/>
          <w:rFonts w:eastAsiaTheme="majorEastAsia"/>
        </w:rPr>
        <w:t>Абстрактный характер современного государства и проблема легитимности его правовых установлений в контексте естественного и божественного права</w:t>
      </w:r>
    </w:p>
    <w:p w:rsidR="004541D8" w:rsidRPr="002E7AF3" w:rsidRDefault="004541D8" w:rsidP="004541D8">
      <w:pPr>
        <w:pStyle w:val="a3"/>
        <w:spacing w:before="0" w:beforeAutospacing="0" w:after="0" w:afterAutospacing="0"/>
        <w:jc w:val="both"/>
        <w:rPr>
          <w:sz w:val="28"/>
          <w:szCs w:val="28"/>
        </w:rPr>
      </w:pPr>
    </w:p>
    <w:p w:rsidR="004541D8" w:rsidRDefault="004541D8" w:rsidP="004541D8">
      <w:pPr>
        <w:pStyle w:val="a3"/>
        <w:spacing w:before="0" w:beforeAutospacing="0" w:after="0" w:afterAutospacing="0"/>
        <w:jc w:val="both"/>
      </w:pPr>
      <w:r>
        <w:t xml:space="preserve">Современные государства, функционирующие в форме юридических лиц, представляют собой институционализированные абстракции, лишённые личностного начала и традиционного символического наполнения. В процессе секуляризации государственная власть постепенно отказалась от трансцендентных оснований легитимности — в первую очередь, от Закона Божьего — и заменила их светскими идеологиями, как правило, либерального или социалистического толка. Эти идеологемы приобрели нормативный статус и навязываются обществу посредством системы правовых и административных механизмов. В результате государство не только формирует мировоззренческую основу для граждан, но и требует от них безусловного признания определённых идеологических установок — таких как патриотизм, национализм, гражданская идентичность, лояльность к государственным символам и институтам — в качестве реально существующих и </w:t>
      </w:r>
      <w:r>
        <w:lastRenderedPageBreak/>
        <w:t>сакрализованных сущностей. Подобная практика, по сути, представляет собой форму идолопоклонства, в которой политическая идеология занимает место религиозного культа.</w:t>
      </w:r>
    </w:p>
    <w:p w:rsidR="004541D8" w:rsidRDefault="004541D8" w:rsidP="004541D8">
      <w:pPr>
        <w:pStyle w:val="a3"/>
        <w:spacing w:before="0" w:beforeAutospacing="0" w:after="0" w:afterAutospacing="0"/>
        <w:jc w:val="both"/>
      </w:pPr>
    </w:p>
    <w:p w:rsidR="004541D8" w:rsidRDefault="004541D8" w:rsidP="004541D8">
      <w:pPr>
        <w:pStyle w:val="a3"/>
        <w:spacing w:before="0" w:beforeAutospacing="0" w:after="0" w:afterAutospacing="0"/>
        <w:jc w:val="both"/>
      </w:pPr>
      <w:r>
        <w:t>Исторически, в рамках монархических и аристократических форм правления, власть, несмотря на частные злоупотребления, сохраняла связь с естественным правом и признавалась производной от божественного порядка. Монарх, как правило, воспринимался в качестве посредника между Божественным законом и обществом, а злоупотребления властью ограничивались в основном фискальными или военными издержками, не затрагивая онтологические основания законности.</w:t>
      </w:r>
    </w:p>
    <w:p w:rsidR="004541D8" w:rsidRDefault="004541D8" w:rsidP="004541D8">
      <w:pPr>
        <w:pStyle w:val="a3"/>
        <w:spacing w:before="0" w:beforeAutospacing="0" w:after="0" w:afterAutospacing="0"/>
        <w:jc w:val="both"/>
      </w:pPr>
    </w:p>
    <w:p w:rsidR="004541D8" w:rsidRDefault="004541D8" w:rsidP="004541D8">
      <w:pPr>
        <w:pStyle w:val="a3"/>
        <w:spacing w:before="0" w:beforeAutospacing="0" w:after="0" w:afterAutospacing="0"/>
        <w:jc w:val="both"/>
      </w:pPr>
      <w:r>
        <w:t>Современные же правовые системы, независимо от идеологической ориентации (либеральной или социалистической), в значительной степени утратили связь с естественным правом, опираясь преимущественно на позитивистское толкование права</w:t>
      </w:r>
      <w:r w:rsidR="00991E11">
        <w:rPr>
          <w:rStyle w:val="aa"/>
        </w:rPr>
        <w:footnoteReference w:id="93"/>
      </w:r>
      <w:r>
        <w:t>. При этом как либерализм, так и социализм, в различных своих вариантах, возводят патриотизм, национальную идею, гражданский долг и другие подобные категории в ранг абсолютов, замещая ими Бога как источник нормативности. Такая правовая конструкция, согласно традиционным религиозным учениям и теории естественного права, не может считаться легитимной, поскольку нарушает иерархию ценностей и подчиняет человека системам, не имеющим трансцендентного оправдания.</w:t>
      </w:r>
    </w:p>
    <w:p w:rsidR="004541D8" w:rsidRDefault="004541D8" w:rsidP="004541D8">
      <w:pPr>
        <w:pStyle w:val="a3"/>
        <w:spacing w:before="0" w:beforeAutospacing="0" w:after="0" w:afterAutospacing="0"/>
        <w:jc w:val="both"/>
      </w:pPr>
    </w:p>
    <w:p w:rsidR="004541D8" w:rsidRPr="002E7AF3" w:rsidRDefault="004541D8" w:rsidP="004541D8">
      <w:pPr>
        <w:pStyle w:val="a3"/>
        <w:spacing w:before="0" w:beforeAutospacing="0" w:after="0" w:afterAutospacing="0"/>
        <w:jc w:val="both"/>
      </w:pPr>
      <w:r>
        <w:t>Следовательно, исполнение законов, которые противоречат естественному и божественному праву, с точки зрения теоцентрической правовой философии, является не только необязательным, но и потенциально греховным актом. Это утверждение ставит под вопрос моральную и духовную допустимость подчинения современным государственным структурам, если их законодательство вступает в конфликт с высшими нравственными нормами.</w:t>
      </w:r>
    </w:p>
    <w:p w:rsidR="004541D8" w:rsidRPr="002E7AF3" w:rsidRDefault="004541D8" w:rsidP="004541D8">
      <w:pPr>
        <w:spacing w:after="0" w:line="240" w:lineRule="auto"/>
        <w:jc w:val="both"/>
        <w:outlineLvl w:val="2"/>
        <w:rPr>
          <w:rFonts w:ascii="Times New Roman" w:hAnsi="Times New Roman" w:cs="Times New Roman"/>
          <w:b/>
          <w:sz w:val="28"/>
          <w:szCs w:val="28"/>
        </w:rPr>
      </w:pPr>
    </w:p>
    <w:p w:rsidR="004541D8" w:rsidRPr="002E7AF3" w:rsidRDefault="004541D8" w:rsidP="004541D8">
      <w:pPr>
        <w:spacing w:after="0" w:line="240" w:lineRule="auto"/>
        <w:jc w:val="both"/>
        <w:rPr>
          <w:rFonts w:ascii="Times New Roman" w:hAnsi="Times New Roman" w:cs="Times New Roman"/>
          <w:sz w:val="24"/>
          <w:szCs w:val="24"/>
        </w:rPr>
      </w:pPr>
      <w:r w:rsidRPr="00D060E4">
        <w:rPr>
          <w:rFonts w:ascii="Times New Roman" w:hAnsi="Times New Roman" w:cs="Times New Roman"/>
          <w:sz w:val="24"/>
          <w:szCs w:val="24"/>
        </w:rPr>
        <w:t>Рассматривая природу права через призму христианской теологии и философии, мы приходим к выводу, что подлинно справедливый закон не может быть отделён от своего трансцендентного источника — Бога. Естественное право, как выражение Божественного Закона в творении и человеческом разуме, служит критерием легитимности позитивного законодательства. Современное государство, утратив сакральное основание, стремится заменить его светскими идеологиями, тем самым нарушая духовную иерархию. Такое положение вещей требует переосмысления правовой нормы в контексте её соответствия не юридической эффективности, а моральной правде. С позиций христианской теоцентрической правовой мысли, соблюдение законов, противоречащих естественному и Божественному праву, является не только необязательным, но и потенциально нравственно недопустимым. Следовательно, человек, стремящийся к истине, должен руководствоваться в первую очередь трансцендентными моральными нормами, а не юридическими предписаниями государства, если те вступают с ними в конфликт.</w:t>
      </w:r>
    </w:p>
    <w:p w:rsidR="004541D8" w:rsidRDefault="004541D8" w:rsidP="000A0263">
      <w:pPr>
        <w:pStyle w:val="a3"/>
        <w:spacing w:before="0" w:beforeAutospacing="0" w:after="0" w:afterAutospacing="0"/>
        <w:jc w:val="both"/>
      </w:pPr>
    </w:p>
    <w:p w:rsidR="00D25210" w:rsidRDefault="00D25210" w:rsidP="000A0263">
      <w:pPr>
        <w:pStyle w:val="a3"/>
        <w:spacing w:before="0" w:beforeAutospacing="0" w:after="0" w:afterAutospacing="0"/>
        <w:jc w:val="both"/>
      </w:pPr>
    </w:p>
    <w:p w:rsidR="00616199" w:rsidRPr="002F454E" w:rsidRDefault="00E63508" w:rsidP="000A0263">
      <w:pPr>
        <w:pStyle w:val="a3"/>
        <w:spacing w:before="0" w:beforeAutospacing="0" w:after="0" w:afterAutospacing="0"/>
        <w:jc w:val="both"/>
        <w:rPr>
          <w:rStyle w:val="a4"/>
          <w:sz w:val="28"/>
          <w:szCs w:val="28"/>
        </w:rPr>
      </w:pPr>
      <w:r>
        <w:rPr>
          <w:rStyle w:val="a4"/>
          <w:sz w:val="28"/>
          <w:szCs w:val="28"/>
        </w:rPr>
        <w:t>5</w:t>
      </w:r>
      <w:r w:rsidR="00F20418">
        <w:rPr>
          <w:rStyle w:val="a4"/>
          <w:sz w:val="28"/>
          <w:szCs w:val="28"/>
        </w:rPr>
        <w:t>.</w:t>
      </w:r>
      <w:r w:rsidR="002F454E" w:rsidRPr="002F454E">
        <w:rPr>
          <w:rStyle w:val="a4"/>
          <w:sz w:val="28"/>
          <w:szCs w:val="28"/>
        </w:rPr>
        <w:t xml:space="preserve"> </w:t>
      </w:r>
      <w:r w:rsidR="00616199" w:rsidRPr="002F454E">
        <w:rPr>
          <w:rStyle w:val="a4"/>
          <w:sz w:val="28"/>
          <w:szCs w:val="28"/>
        </w:rPr>
        <w:t>Христианское мироощущение и государственность: критика современного суверенитета</w:t>
      </w:r>
    </w:p>
    <w:p w:rsidR="002F454E" w:rsidRDefault="002F454E"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 xml:space="preserve">Следует отметить, что отдельные христианские сообщества и течения, находящиеся вне господствующих институциональных конфессий, не выступают против государства как такового — ни как концепта, ни как формы социальной организации. В русле классической греко-римской политической традиции государство (polis, civitas) изначально мыслится как союз свободных граждан, объединённых ради обеспечения правопорядка, защиты и общего блага. В рамках подобной политико-философской </w:t>
      </w:r>
      <w:r>
        <w:lastRenderedPageBreak/>
        <w:t>парадигмы государственность может рассматриваться как совместимая с христианским мировоззрением — при условии признания свободы совести, достоинства личности и духовной автономии как высших, трансцендентных ценностей</w:t>
      </w:r>
      <w:r w:rsidR="00E91E3F">
        <w:rPr>
          <w:rStyle w:val="aa"/>
        </w:rPr>
        <w:footnoteReference w:id="94"/>
      </w:r>
      <w:r>
        <w:t>.</w:t>
      </w:r>
    </w:p>
    <w:p w:rsidR="002F454E" w:rsidRDefault="002F454E"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Тем не менее, в современную эпоху такие модели государственности фактически уступили место централизованным структурам власти, функционирующим преимущественно в интересах наднациональных политико-экономических систем</w:t>
      </w:r>
      <w:r w:rsidR="00E91E3F">
        <w:rPr>
          <w:rStyle w:val="aa"/>
        </w:rPr>
        <w:footnoteReference w:id="95"/>
      </w:r>
      <w:r>
        <w:t>. С точки зрения критически ориентированного христианского подхода, подобные формы власти не соотносятся с идеей божественного происхождения человеческой свободы и не признают приоритет духовного измерения над институционально-правовыми механизмами. В такой интерпретации современное государство может восприниматься как символическая структура, противостоящая Царству Божию, олицетворяя принципы, противоположные евангельским</w:t>
      </w:r>
      <w:r w:rsidR="00E91E3F">
        <w:rPr>
          <w:rStyle w:val="aa"/>
        </w:rPr>
        <w:footnoteReference w:id="96"/>
      </w:r>
      <w:r>
        <w:t>.</w:t>
      </w:r>
    </w:p>
    <w:p w:rsidR="002F454E" w:rsidRDefault="002F454E"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Современные властные механизмы, в этом контексте, интерпретируются как утрачивающие легитимность вследствие отказа от признания естественного права, свободы совести и внутреннего суверенитета личности. Они действуют преимущественно в рамках нормативно-экономической модели принуждения, где правовой порядок не исходит из свободного общественного договора, а навязывается вертикально — посредством систем контроля, санкций и идеологических конструкций.</w:t>
      </w:r>
    </w:p>
    <w:p w:rsidR="002F454E" w:rsidRDefault="002F454E"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Тем не менее, признавая асимметрию сил и масштаб институционального давления, такие христианские группы, как правило, не прибегают к насильственным формам сопротивления. Вместо этого они практикуют ненасильственные формы духовного и гражданского противостояния, включая отказ от участия в милитаристских инициативах, ограничение вовлечённости в государственные юридико-фискальные механизмы, распространение альтернативных ценностных ориентиров, основанных на принципах Евангелия, совести и личной ответственности перед Богом.</w:t>
      </w:r>
    </w:p>
    <w:p w:rsidR="002F454E" w:rsidRDefault="002F454E"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Таким образом, в рамках этого подхода сопротивление современному государству приобретает форму этически мотивированного диссидентства, в котором религиозная и политическая сферы оказываются неразрывно связаны. Центральным основанием служит убеждение, что суверенитет Божий превосходит любой земной авторитет, а потому человек имеет право — и даже обязанность — не подчиняться тем структурам, которые противоречат истине, справедливости и подменяют духовную вертикаль ложными формами светского поклонения, замаскированными под гражданскую лояльность.</w:t>
      </w:r>
    </w:p>
    <w:p w:rsidR="00616199" w:rsidRDefault="00616199" w:rsidP="000A0263">
      <w:pPr>
        <w:spacing w:after="0"/>
        <w:jc w:val="both"/>
      </w:pPr>
    </w:p>
    <w:p w:rsidR="00616199" w:rsidRPr="00FF4D8B" w:rsidRDefault="00E63508" w:rsidP="000A0263">
      <w:pPr>
        <w:pStyle w:val="3"/>
        <w:spacing w:before="0" w:beforeAutospacing="0" w:after="0" w:afterAutospacing="0"/>
        <w:jc w:val="both"/>
        <w:rPr>
          <w:sz w:val="28"/>
          <w:szCs w:val="28"/>
        </w:rPr>
      </w:pPr>
      <w:r>
        <w:rPr>
          <w:sz w:val="28"/>
          <w:szCs w:val="28"/>
        </w:rPr>
        <w:t>6</w:t>
      </w:r>
      <w:r w:rsidR="002F454E" w:rsidRPr="00FF4D8B">
        <w:rPr>
          <w:sz w:val="28"/>
          <w:szCs w:val="28"/>
        </w:rPr>
        <w:t xml:space="preserve">. </w:t>
      </w:r>
      <w:r w:rsidR="00616199" w:rsidRPr="00FF4D8B">
        <w:rPr>
          <w:sz w:val="28"/>
          <w:szCs w:val="28"/>
        </w:rPr>
        <w:t>Два подхода к патриотизму: правовой и религиозно-символический анализ</w:t>
      </w:r>
    </w:p>
    <w:p w:rsidR="00F76845" w:rsidRPr="00D832C3" w:rsidRDefault="00F76845" w:rsidP="000A0263">
      <w:pPr>
        <w:pStyle w:val="3"/>
        <w:spacing w:before="0" w:beforeAutospacing="0" w:after="0" w:afterAutospacing="0"/>
        <w:jc w:val="both"/>
        <w:rPr>
          <w:sz w:val="24"/>
          <w:szCs w:val="24"/>
        </w:rPr>
      </w:pPr>
    </w:p>
    <w:p w:rsidR="00616199" w:rsidRDefault="00616199" w:rsidP="000A0263">
      <w:pPr>
        <w:pStyle w:val="a3"/>
        <w:spacing w:before="0" w:beforeAutospacing="0" w:after="0" w:afterAutospacing="0"/>
        <w:jc w:val="both"/>
      </w:pPr>
      <w:r>
        <w:t>В современной общественной и богословской дискуссии всё чаще поднимается вопрос о многообразии интерпретаций патриотизма, особенно в контексте его соотношения с правами личности, формами собственности, религиозным сознанием и механизмами государственной идеологии. Важно различать по меньшей мере два существенно различных концептуальных подхода к патриотизму, которые обладают разной историко-правовой, культурной и богословской основой.</w:t>
      </w:r>
    </w:p>
    <w:p w:rsidR="00F76845" w:rsidRDefault="00F76845" w:rsidP="000A0263">
      <w:pPr>
        <w:pStyle w:val="a3"/>
        <w:spacing w:before="0" w:beforeAutospacing="0" w:after="0" w:afterAutospacing="0"/>
        <w:jc w:val="both"/>
      </w:pPr>
    </w:p>
    <w:p w:rsidR="00616199" w:rsidRPr="00FF4D8B" w:rsidRDefault="00616199" w:rsidP="000A0263">
      <w:pPr>
        <w:pStyle w:val="4"/>
        <w:spacing w:before="0"/>
        <w:jc w:val="both"/>
        <w:rPr>
          <w:rFonts w:ascii="Times New Roman" w:hAnsi="Times New Roman" w:cs="Times New Roman"/>
          <w:i w:val="0"/>
          <w:color w:val="000000" w:themeColor="text1"/>
          <w:sz w:val="24"/>
          <w:szCs w:val="24"/>
        </w:rPr>
      </w:pPr>
      <w:r w:rsidRPr="00FF4D8B">
        <w:rPr>
          <w:rFonts w:ascii="Times New Roman" w:hAnsi="Times New Roman" w:cs="Times New Roman"/>
          <w:i w:val="0"/>
          <w:color w:val="000000" w:themeColor="text1"/>
          <w:sz w:val="24"/>
          <w:szCs w:val="24"/>
        </w:rPr>
        <w:t>Патриотизм как защита правового и имущественного статуса</w:t>
      </w:r>
    </w:p>
    <w:p w:rsidR="00D832C3" w:rsidRDefault="00D832C3" w:rsidP="000A0263">
      <w:pPr>
        <w:pStyle w:val="a3"/>
        <w:spacing w:before="0" w:beforeAutospacing="0" w:after="0" w:afterAutospacing="0"/>
        <w:jc w:val="both"/>
        <w:rPr>
          <w:rFonts w:asciiTheme="minorHAnsi" w:eastAsiaTheme="minorHAnsi" w:hAnsiTheme="minorHAnsi" w:cstheme="minorBidi"/>
          <w:sz w:val="22"/>
          <w:szCs w:val="22"/>
          <w:lang w:eastAsia="en-US"/>
        </w:rPr>
      </w:pPr>
    </w:p>
    <w:p w:rsidR="00616199" w:rsidRDefault="00616199" w:rsidP="000A0263">
      <w:pPr>
        <w:pStyle w:val="a3"/>
        <w:spacing w:before="0" w:beforeAutospacing="0" w:after="0" w:afterAutospacing="0"/>
        <w:jc w:val="both"/>
      </w:pPr>
      <w:r>
        <w:t xml:space="preserve">Первый подход к патриотизму можно условно охарактеризовать как </w:t>
      </w:r>
      <w:r>
        <w:rPr>
          <w:rStyle w:val="a4"/>
          <w:rFonts w:eastAsiaTheme="majorEastAsia"/>
        </w:rPr>
        <w:t>патриотизм свободного собственника</w:t>
      </w:r>
      <w:r>
        <w:t>, имеющего правовой и политический суверенитет в рамках определённой юридической традиции (например, аллодиальной собственности в европейском или американском праве). В данном случае речь идёт не столько о символической или эмоциональной лояльности к государству, сколько о сознательной защите имущественных, территориальных и личностных прав, полученных по наследству и основанных на принципе индивидуального суверенитета</w:t>
      </w:r>
      <w:r w:rsidR="00E91E3F">
        <w:rPr>
          <w:rStyle w:val="aa"/>
        </w:rPr>
        <w:footnoteReference w:id="97"/>
      </w:r>
      <w:r>
        <w:t>.</w:t>
      </w:r>
    </w:p>
    <w:p w:rsidR="00F76845" w:rsidRDefault="00F76845"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Исторически такой тип патриотизма проявлялся в аристократических и республиканских обществах, где собственник земли или иных ресурсов выступал как полноправный субъект права, не облагаемый внешними налогами и не подчинённый посторонней юрисдикции. Его юридическая и политическая свобода определялась не только правами владения, но и обязанностью защищать это владение — индивидуально или в союзе с другими носителями аналогичного статуса. В этом контексте патриотизм означает ответственность за переданную по наследству землю и политическое сообщество, которое строится на договорных, а не принудительных основаниях.</w:t>
      </w:r>
    </w:p>
    <w:p w:rsidR="00F76845" w:rsidRDefault="00F76845" w:rsidP="000A0263">
      <w:pPr>
        <w:pStyle w:val="a3"/>
        <w:spacing w:before="0" w:beforeAutospacing="0" w:after="0" w:afterAutospacing="0"/>
        <w:jc w:val="both"/>
      </w:pPr>
    </w:p>
    <w:p w:rsidR="00616199" w:rsidRDefault="00616199" w:rsidP="000A0263">
      <w:pPr>
        <w:pStyle w:val="4"/>
        <w:spacing w:before="0"/>
        <w:jc w:val="both"/>
        <w:rPr>
          <w:rFonts w:ascii="Times New Roman" w:hAnsi="Times New Roman" w:cs="Times New Roman"/>
          <w:i w:val="0"/>
          <w:color w:val="000000" w:themeColor="text1"/>
          <w:sz w:val="24"/>
          <w:szCs w:val="24"/>
        </w:rPr>
      </w:pPr>
      <w:r w:rsidRPr="002F454E">
        <w:rPr>
          <w:rFonts w:ascii="Times New Roman" w:hAnsi="Times New Roman" w:cs="Times New Roman"/>
          <w:i w:val="0"/>
          <w:color w:val="000000" w:themeColor="text1"/>
          <w:sz w:val="24"/>
          <w:szCs w:val="24"/>
        </w:rPr>
        <w:t>Патриотизм</w:t>
      </w:r>
      <w:r w:rsidR="00450C37">
        <w:rPr>
          <w:rFonts w:ascii="Times New Roman" w:hAnsi="Times New Roman" w:cs="Times New Roman"/>
          <w:i w:val="0"/>
          <w:color w:val="000000" w:themeColor="text1"/>
          <w:sz w:val="24"/>
          <w:szCs w:val="24"/>
        </w:rPr>
        <w:t xml:space="preserve"> (и национализм)</w:t>
      </w:r>
      <w:r w:rsidRPr="002F454E">
        <w:rPr>
          <w:rFonts w:ascii="Times New Roman" w:hAnsi="Times New Roman" w:cs="Times New Roman"/>
          <w:i w:val="0"/>
          <w:color w:val="000000" w:themeColor="text1"/>
          <w:sz w:val="24"/>
          <w:szCs w:val="24"/>
        </w:rPr>
        <w:t xml:space="preserve"> как символическая преданность государству</w:t>
      </w:r>
    </w:p>
    <w:p w:rsidR="00FF4D8B" w:rsidRDefault="00FF4D8B" w:rsidP="000A0263">
      <w:pPr>
        <w:pStyle w:val="a3"/>
        <w:spacing w:before="0" w:beforeAutospacing="0" w:after="0" w:afterAutospacing="0"/>
        <w:jc w:val="both"/>
        <w:rPr>
          <w:rFonts w:asciiTheme="minorHAnsi" w:eastAsiaTheme="minorHAnsi" w:hAnsiTheme="minorHAnsi" w:cstheme="minorBidi"/>
          <w:sz w:val="22"/>
          <w:szCs w:val="22"/>
          <w:lang w:eastAsia="en-US"/>
        </w:rPr>
      </w:pPr>
    </w:p>
    <w:p w:rsidR="00616199" w:rsidRDefault="00616199" w:rsidP="000A0263">
      <w:pPr>
        <w:pStyle w:val="a3"/>
        <w:spacing w:before="0" w:beforeAutospacing="0" w:after="0" w:afterAutospacing="0"/>
        <w:jc w:val="both"/>
      </w:pPr>
      <w:r>
        <w:t>Второй подход к патриотизму имеет иную основу — он связан, прежде всего, с понятием гражданской лояльности в рамках централизованного государства. В данной модели патриотизм чаще всего интерпретируется как выражение безусловной преданности абстрактному понятию "отечества"</w:t>
      </w:r>
      <w:r w:rsidR="00450C37">
        <w:t>/</w:t>
      </w:r>
      <w:r w:rsidR="00450C37" w:rsidRPr="00A7785E">
        <w:rPr>
          <w:rStyle w:val="a4"/>
          <w:b w:val="0"/>
          <w:lang w:val="en-US"/>
        </w:rPr>
        <w:t>homeland</w:t>
      </w:r>
      <w:r w:rsidR="00450C37" w:rsidRPr="00A7785E">
        <w:rPr>
          <w:rStyle w:val="a4"/>
          <w:b w:val="0"/>
        </w:rPr>
        <w:t>-</w:t>
      </w:r>
      <w:r w:rsidR="00450C37" w:rsidRPr="00A7785E">
        <w:rPr>
          <w:rStyle w:val="a4"/>
          <w:b w:val="0"/>
          <w:lang w:val="en-US"/>
        </w:rPr>
        <w:t>nation</w:t>
      </w:r>
      <w:r>
        <w:t>, наделённому символическими и даже сакральными чертами. Такая форма патриотизма не предполагает юридического суверенитета или имущественной автономии индивида, а, напротив, строится на модели подчинённости и гражданской обязанности.</w:t>
      </w:r>
    </w:p>
    <w:p w:rsidR="00F76845" w:rsidRDefault="00F76845"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С богословской точки зрения, возникает вопрос о допустимости символической сакрализации социополитических конструкций — будь то нация, государство или "отечество"</w:t>
      </w:r>
      <w:r w:rsidR="00443535">
        <w:t>/</w:t>
      </w:r>
      <w:r w:rsidR="00443535" w:rsidRPr="00443535">
        <w:rPr>
          <w:rStyle w:val="a4"/>
          <w:b w:val="0"/>
        </w:rPr>
        <w:t xml:space="preserve"> </w:t>
      </w:r>
      <w:r w:rsidR="00443535" w:rsidRPr="00A7785E">
        <w:rPr>
          <w:rStyle w:val="a4"/>
          <w:b w:val="0"/>
          <w:lang w:val="en-US"/>
        </w:rPr>
        <w:t>homeland</w:t>
      </w:r>
      <w:r w:rsidR="00443535" w:rsidRPr="00A7785E">
        <w:rPr>
          <w:rStyle w:val="a4"/>
          <w:b w:val="0"/>
        </w:rPr>
        <w:t>-</w:t>
      </w:r>
      <w:r w:rsidR="00443535" w:rsidRPr="00A7785E">
        <w:rPr>
          <w:rStyle w:val="a4"/>
          <w:b w:val="0"/>
          <w:lang w:val="en-US"/>
        </w:rPr>
        <w:t>nation</w:t>
      </w:r>
      <w:r>
        <w:t>, особенно когда они начинают замещать личностного Бога как высший объект лояльности и жертвенности. При этом сам гражданин или подданный не является собственником национального пространства в юридическом смысле, не обладает суверенитетом, и, как правило, не принимает непосредственного участия в формировании властных механизмов. Тем не менее, от него ожидается готовность к самопожертвованию "во имя Родины</w:t>
      </w:r>
      <w:r w:rsidR="00443535">
        <w:t>/</w:t>
      </w:r>
      <w:r w:rsidR="00443535" w:rsidRPr="00443535">
        <w:rPr>
          <w:rStyle w:val="a4"/>
          <w:b w:val="0"/>
        </w:rPr>
        <w:t xml:space="preserve"> </w:t>
      </w:r>
      <w:r w:rsidR="00443535" w:rsidRPr="00A7785E">
        <w:rPr>
          <w:rStyle w:val="a4"/>
          <w:b w:val="0"/>
          <w:lang w:val="en-US"/>
        </w:rPr>
        <w:t>homeland</w:t>
      </w:r>
      <w:r w:rsidR="00443535" w:rsidRPr="00A7785E">
        <w:rPr>
          <w:rStyle w:val="a4"/>
          <w:b w:val="0"/>
        </w:rPr>
        <w:t>-</w:t>
      </w:r>
      <w:r w:rsidR="00443535" w:rsidRPr="00A7785E">
        <w:rPr>
          <w:rStyle w:val="a4"/>
          <w:b w:val="0"/>
          <w:lang w:val="en-US"/>
        </w:rPr>
        <w:t>nation</w:t>
      </w:r>
      <w:r>
        <w:t>", вплоть до физической гибели, что в некоторых интерпретациях может быть рассмотрено как форма символического поклонения</w:t>
      </w:r>
      <w:r w:rsidR="00C719E3">
        <w:rPr>
          <w:rStyle w:val="aa"/>
        </w:rPr>
        <w:footnoteReference w:id="98"/>
      </w:r>
      <w:r>
        <w:t>.</w:t>
      </w:r>
    </w:p>
    <w:p w:rsidR="00F76845" w:rsidRDefault="00F76845"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 xml:space="preserve">С точки зрения христианской антропологии и политической теологии, подобный тип патриотизма может быть рассмотрен как религиозно перегруженный, поскольку придаёт социокультурным феноменам характеристики абсолютной значимости. Такая символическая нагрузка приводит к подмене религиозного содержания государственной или идеологической лояльностью. При этом возможно формирование синкретической модели сознания, в которой гражданин отождествляет себя с историческими субъектами </w:t>
      </w:r>
      <w:r>
        <w:lastRenderedPageBreak/>
        <w:t>(например, с "аристократами" или "патрициями"), при этом не обладая соответствующими правами или статусом.</w:t>
      </w:r>
    </w:p>
    <w:p w:rsidR="00F76845" w:rsidRDefault="00F76845"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 xml:space="preserve">Таким образом, различение между двумя подходами к патриотизму </w:t>
      </w:r>
      <w:r w:rsidRPr="002F454E">
        <w:rPr>
          <w:b/>
        </w:rPr>
        <w:t xml:space="preserve">— </w:t>
      </w:r>
      <w:r w:rsidRPr="002F454E">
        <w:rPr>
          <w:rStyle w:val="a4"/>
          <w:rFonts w:eastAsiaTheme="majorEastAsia"/>
          <w:b w:val="0"/>
        </w:rPr>
        <w:t>патриотизмом правового суверенитета</w:t>
      </w:r>
      <w:r>
        <w:t xml:space="preserve"> и </w:t>
      </w:r>
      <w:r w:rsidRPr="002F454E">
        <w:rPr>
          <w:rStyle w:val="a4"/>
          <w:rFonts w:eastAsiaTheme="majorEastAsia"/>
          <w:b w:val="0"/>
        </w:rPr>
        <w:t>патриотизмом</w:t>
      </w:r>
      <w:r w:rsidR="00443535">
        <w:rPr>
          <w:rStyle w:val="a4"/>
          <w:rFonts w:eastAsiaTheme="majorEastAsia"/>
          <w:b w:val="0"/>
        </w:rPr>
        <w:t xml:space="preserve"> (и национализмом)</w:t>
      </w:r>
      <w:r w:rsidRPr="002F454E">
        <w:rPr>
          <w:rStyle w:val="a4"/>
          <w:rFonts w:eastAsiaTheme="majorEastAsia"/>
          <w:b w:val="0"/>
        </w:rPr>
        <w:t xml:space="preserve"> символической лояльности</w:t>
      </w:r>
      <w:r>
        <w:t xml:space="preserve"> — является важным как с правовой, так и с богословской точки зрения. Первый предполагает ответственность за реальное, юридически оформленное пространство свободы, второй — склонен к сакрализации политических символов, что может вступать в </w:t>
      </w:r>
      <w:r w:rsidR="00443535">
        <w:t>противостояние</w:t>
      </w:r>
      <w:r>
        <w:t xml:space="preserve"> с христианской теологией, категорически отрицающей идолопоклонство.</w:t>
      </w:r>
    </w:p>
    <w:p w:rsidR="00F76845" w:rsidRDefault="00F76845" w:rsidP="000A0263">
      <w:pPr>
        <w:pStyle w:val="a3"/>
        <w:spacing w:before="0" w:beforeAutospacing="0" w:after="0" w:afterAutospacing="0"/>
        <w:jc w:val="both"/>
      </w:pPr>
    </w:p>
    <w:p w:rsidR="00D832C3" w:rsidRDefault="00616199" w:rsidP="00D832C3">
      <w:pPr>
        <w:pStyle w:val="a3"/>
        <w:spacing w:before="0" w:beforeAutospacing="0" w:after="0" w:afterAutospacing="0"/>
        <w:jc w:val="both"/>
      </w:pPr>
      <w:r>
        <w:t>Христианская традиция, опирающаяся на Декалог и учение о трансцендентном источнике суверенитета, различает подлинное служение ближнему и сообществу от символического поклонения человеческим или государственным конструкциям. Поэтому в богословском анализе важно критически осмыслять, что именно скрывается за употреблением понятия "патриотизм"</w:t>
      </w:r>
      <w:r w:rsidR="002B0763">
        <w:t>, «национализм» или «гражданское единство»</w:t>
      </w:r>
      <w:r>
        <w:t xml:space="preserve"> в тех или иных контекстах — юридическая ответственность и защита свобод, или идеологическая мобилизация через символическую сакрализацию государственной власти.</w:t>
      </w:r>
    </w:p>
    <w:p w:rsidR="00D832C3" w:rsidRDefault="00D832C3" w:rsidP="00D832C3">
      <w:pPr>
        <w:pStyle w:val="a3"/>
        <w:spacing w:before="0" w:beforeAutospacing="0" w:after="0" w:afterAutospacing="0"/>
        <w:jc w:val="both"/>
      </w:pPr>
    </w:p>
    <w:p w:rsidR="00D832C3" w:rsidRDefault="00E63508" w:rsidP="000A0263">
      <w:pPr>
        <w:pStyle w:val="a3"/>
        <w:spacing w:before="0" w:beforeAutospacing="0" w:after="0" w:afterAutospacing="0"/>
        <w:jc w:val="both"/>
      </w:pPr>
      <w:r>
        <w:rPr>
          <w:b/>
          <w:sz w:val="28"/>
          <w:szCs w:val="28"/>
        </w:rPr>
        <w:t>7</w:t>
      </w:r>
      <w:r w:rsidR="00F35B72" w:rsidRPr="002A7F29">
        <w:rPr>
          <w:b/>
          <w:sz w:val="28"/>
          <w:szCs w:val="28"/>
        </w:rPr>
        <w:t xml:space="preserve">. </w:t>
      </w:r>
      <w:r w:rsidR="00616199" w:rsidRPr="002A7F29">
        <w:rPr>
          <w:b/>
          <w:sz w:val="28"/>
          <w:szCs w:val="28"/>
        </w:rPr>
        <w:t>Различие идентичностей: христианское и светское понимание долга, власти и конфликта</w:t>
      </w:r>
    </w:p>
    <w:p w:rsidR="00D832C3" w:rsidRDefault="00D832C3"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В религиозной, в частности христианской, традиции вопросы лояльности, подчинения государственной власти и участия в вооружённых конфликтах оцениваются через призму богословия, христианской антропологии и этики. Эти категории вступают в диалог с более светским, гражданским пониманием государственной принадлежности, патриотизма и воинского долга. В результате формируются два различных подхода к интерпретации социальной реальности и моральной ответственности.</w:t>
      </w:r>
    </w:p>
    <w:p w:rsidR="00C202B6" w:rsidRDefault="00C202B6" w:rsidP="000A0263">
      <w:pPr>
        <w:pStyle w:val="a3"/>
        <w:spacing w:before="0" w:beforeAutospacing="0" w:after="0" w:afterAutospacing="0"/>
        <w:jc w:val="both"/>
      </w:pPr>
    </w:p>
    <w:p w:rsidR="00616199" w:rsidRDefault="00CC3E80" w:rsidP="000A0263">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7.1 </w:t>
      </w:r>
      <w:r w:rsidR="00616199" w:rsidRPr="00F35B72">
        <w:rPr>
          <w:rFonts w:ascii="Times New Roman" w:hAnsi="Times New Roman" w:cs="Times New Roman"/>
          <w:i w:val="0"/>
          <w:color w:val="000000" w:themeColor="text1"/>
          <w:sz w:val="24"/>
          <w:szCs w:val="24"/>
        </w:rPr>
        <w:t>Мировоззренческое различие в понимании власти и долга</w:t>
      </w:r>
    </w:p>
    <w:p w:rsidR="002A7F29" w:rsidRDefault="002A7F29"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Для человека, идентифицирующего себя прежде всего через национальную, этнокультурную или гражданскую принадлежность, государство может восприниматься как высшая форма социальной организации, наделённая сакральным статусом. В этом контексте военная служба и защита государственной целостности рассматриваются как проявление преданности, гражданского долга и моральной ответственности.</w:t>
      </w:r>
    </w:p>
    <w:p w:rsidR="00E83CE5" w:rsidRDefault="00E83CE5" w:rsidP="000A0263">
      <w:pPr>
        <w:pStyle w:val="a3"/>
        <w:spacing w:before="0" w:beforeAutospacing="0" w:after="0" w:afterAutospacing="0"/>
        <w:jc w:val="both"/>
      </w:pPr>
    </w:p>
    <w:p w:rsidR="00616199" w:rsidRDefault="00616199" w:rsidP="000A0263">
      <w:pPr>
        <w:pStyle w:val="a3"/>
        <w:spacing w:before="0" w:beforeAutospacing="0" w:after="0" w:afterAutospacing="0"/>
        <w:jc w:val="both"/>
      </w:pPr>
      <w:r>
        <w:t>С другой стороны, в христианск</w:t>
      </w:r>
      <w:r w:rsidR="00F35B72">
        <w:t>ой</w:t>
      </w:r>
      <w:r>
        <w:t xml:space="preserve"> традиций, государственная власть оценивается критически, как временное и относительное установление, часто рассматриваемое в рамках падшего миропорядка</w:t>
      </w:r>
      <w:r w:rsidR="0096222A">
        <w:rPr>
          <w:rStyle w:val="aa"/>
        </w:rPr>
        <w:footnoteReference w:id="99"/>
      </w:r>
      <w:r>
        <w:t>. С точки зрения такого мировоззрения, военные конфликты не являются стихийными или исключительно оборонительными действиями, но часто интерпретируются как результат борьбы политических и династических интересов, в которой человек, стремящийся к духовной жизни, не должен участвовать.</w:t>
      </w:r>
    </w:p>
    <w:p w:rsidR="00E83CE5" w:rsidRDefault="00E83CE5" w:rsidP="000A0263">
      <w:pPr>
        <w:pStyle w:val="a3"/>
        <w:spacing w:before="0" w:beforeAutospacing="0" w:after="0" w:afterAutospacing="0"/>
        <w:jc w:val="both"/>
        <w:rPr>
          <w:rFonts w:asciiTheme="minorHAnsi" w:eastAsiaTheme="minorHAnsi" w:hAnsiTheme="minorHAnsi" w:cstheme="minorBidi"/>
          <w:sz w:val="22"/>
          <w:szCs w:val="22"/>
          <w:lang w:eastAsia="en-US"/>
        </w:rPr>
      </w:pPr>
    </w:p>
    <w:p w:rsidR="00616199" w:rsidRDefault="00616199" w:rsidP="000A0263">
      <w:pPr>
        <w:pStyle w:val="a3"/>
        <w:spacing w:before="0" w:beforeAutospacing="0" w:after="0" w:afterAutospacing="0"/>
        <w:jc w:val="both"/>
      </w:pPr>
      <w:r>
        <w:t>Для христианина, стремящегося к духовной целостности, приоритетом является служение Христу — как выражение личного послушания Богу, а не институтам земной власти. Это включает в себя отказ от участия в насилии, обожествления государственности или идеологии, а также критическое отношение к мобилизационным практикам, которые апеллируют к категории «священного долга» в отношении военной службы. Христианин может воспринимать участие в военных конфликтах как нарушение заповедей Христовой любви и как конфликт с собственными религиозными убеждениями.</w:t>
      </w:r>
    </w:p>
    <w:p w:rsidR="00C202B6" w:rsidRPr="002A7F29" w:rsidRDefault="00C202B6" w:rsidP="000A0263">
      <w:pPr>
        <w:pStyle w:val="a3"/>
        <w:spacing w:before="0" w:beforeAutospacing="0" w:after="0" w:afterAutospacing="0"/>
        <w:jc w:val="both"/>
      </w:pPr>
    </w:p>
    <w:p w:rsidR="00616199" w:rsidRPr="002A7F29" w:rsidRDefault="00CC3E80" w:rsidP="000A0263">
      <w:pPr>
        <w:pStyle w:val="3"/>
        <w:spacing w:before="0" w:beforeAutospacing="0" w:after="0" w:afterAutospacing="0"/>
        <w:jc w:val="both"/>
        <w:rPr>
          <w:sz w:val="24"/>
          <w:szCs w:val="24"/>
        </w:rPr>
      </w:pPr>
      <w:r>
        <w:rPr>
          <w:sz w:val="24"/>
          <w:szCs w:val="24"/>
        </w:rPr>
        <w:t xml:space="preserve">7.2. </w:t>
      </w:r>
      <w:r w:rsidR="00616199" w:rsidRPr="002A7F29">
        <w:rPr>
          <w:sz w:val="24"/>
          <w:szCs w:val="24"/>
        </w:rPr>
        <w:t>Участие христианина в военной и государственной службе: богословско-правовой аспект</w:t>
      </w:r>
    </w:p>
    <w:p w:rsidR="00C202B6" w:rsidRDefault="00C202B6" w:rsidP="000A0263">
      <w:pPr>
        <w:pStyle w:val="3"/>
        <w:spacing w:before="0" w:beforeAutospacing="0" w:after="0" w:afterAutospacing="0"/>
        <w:jc w:val="both"/>
      </w:pPr>
    </w:p>
    <w:p w:rsidR="00616199" w:rsidRDefault="00616199" w:rsidP="000A0263">
      <w:pPr>
        <w:pStyle w:val="a3"/>
        <w:spacing w:before="0" w:beforeAutospacing="0" w:after="0" w:afterAutospacing="0"/>
        <w:jc w:val="both"/>
      </w:pPr>
      <w:r>
        <w:t>В контексте христианской этики, особенно в её радикальных формах, участие в деятельности, связанной с насилием или институциональным принуждением, вызывает серьёзные богословские и нравственные вопросы. С этой точки зрения, даже формальный отклик на обязательства, налагаемые государственными институтами (например, явка в военкомат по повестке), может восприниматься как недопустимая форма участия в системе, противоречащей христианским идеалам</w:t>
      </w:r>
      <w:r w:rsidR="0096222A">
        <w:rPr>
          <w:rStyle w:val="aa"/>
        </w:rPr>
        <w:footnoteReference w:id="100"/>
      </w:r>
      <w:r>
        <w:t>.</w:t>
      </w:r>
    </w:p>
    <w:p w:rsidR="002A7F29" w:rsidRDefault="002A7F29" w:rsidP="000A0263">
      <w:pPr>
        <w:pStyle w:val="a3"/>
        <w:spacing w:before="0" w:beforeAutospacing="0" w:after="0" w:afterAutospacing="0"/>
        <w:jc w:val="both"/>
        <w:rPr>
          <w:rFonts w:asciiTheme="minorHAnsi" w:eastAsiaTheme="minorHAnsi" w:hAnsiTheme="minorHAnsi" w:cstheme="minorBidi"/>
          <w:sz w:val="22"/>
          <w:szCs w:val="22"/>
          <w:lang w:eastAsia="en-US"/>
        </w:rPr>
      </w:pPr>
    </w:p>
    <w:p w:rsidR="006F7D7E" w:rsidRDefault="00616199" w:rsidP="006F7D7E">
      <w:pPr>
        <w:pStyle w:val="a3"/>
        <w:spacing w:before="0" w:beforeAutospacing="0" w:after="0" w:afterAutospacing="0"/>
        <w:jc w:val="both"/>
      </w:pPr>
      <w:r>
        <w:t xml:space="preserve">Согласно такому подходу, участие христианина в вооружённых структурах допустимо лишь при наличии ряда условий: оно должно быть полностью добровольным, не обоснованным юридическим или социальным принуждением, и осмысляться как реализация личной ответственности в рамках союза свободных людей, а не подданных. Подобная модель соотносится с представлениями о так называемом "общественном договоре" между свободными гражданами, где военная служба выступает не как обязанность, а как </w:t>
      </w:r>
      <w:r w:rsidR="00E83CE5">
        <w:t xml:space="preserve">почетное право свободного человека, </w:t>
      </w:r>
      <w:r>
        <w:t xml:space="preserve">проявление солидарности и защиты </w:t>
      </w:r>
      <w:r w:rsidR="00E83CE5">
        <w:t>свободы, собственности и семьи</w:t>
      </w:r>
      <w:r>
        <w:t>.</w:t>
      </w:r>
    </w:p>
    <w:p w:rsidR="006F7D7E" w:rsidRDefault="006F7D7E" w:rsidP="006F7D7E">
      <w:pPr>
        <w:pStyle w:val="a3"/>
        <w:spacing w:before="0" w:beforeAutospacing="0" w:after="0" w:afterAutospacing="0"/>
        <w:jc w:val="both"/>
      </w:pPr>
    </w:p>
    <w:p w:rsidR="006F7D7E" w:rsidRDefault="00CC3E80" w:rsidP="006F7D7E">
      <w:pPr>
        <w:pStyle w:val="a3"/>
        <w:spacing w:before="0" w:beforeAutospacing="0" w:after="0" w:afterAutospacing="0"/>
        <w:jc w:val="both"/>
        <w:rPr>
          <w:b/>
        </w:rPr>
      </w:pPr>
      <w:r>
        <w:rPr>
          <w:b/>
        </w:rPr>
        <w:t xml:space="preserve">7.3. </w:t>
      </w:r>
      <w:r w:rsidR="002A7F29" w:rsidRPr="002A7F29">
        <w:rPr>
          <w:b/>
        </w:rPr>
        <w:t>Этическая</w:t>
      </w:r>
      <w:r w:rsidR="002A7F29">
        <w:rPr>
          <w:b/>
        </w:rPr>
        <w:t xml:space="preserve"> и религиозная</w:t>
      </w:r>
      <w:r w:rsidR="002A7F29" w:rsidRPr="002A7F29">
        <w:rPr>
          <w:b/>
        </w:rPr>
        <w:t xml:space="preserve"> несовместимость с централизованным </w:t>
      </w:r>
      <w:r w:rsidR="002A7F29">
        <w:rPr>
          <w:b/>
        </w:rPr>
        <w:t>сакрализованным государством</w:t>
      </w:r>
      <w:r w:rsidR="002A7F29" w:rsidRPr="002A7F29">
        <w:rPr>
          <w:b/>
        </w:rPr>
        <w:t>.</w:t>
      </w:r>
    </w:p>
    <w:p w:rsidR="006F7D7E" w:rsidRDefault="006F7D7E" w:rsidP="006F7D7E">
      <w:pPr>
        <w:pStyle w:val="a3"/>
        <w:spacing w:before="0" w:beforeAutospacing="0" w:after="0" w:afterAutospacing="0"/>
        <w:jc w:val="both"/>
        <w:rPr>
          <w:b/>
        </w:rPr>
      </w:pPr>
    </w:p>
    <w:p w:rsidR="002A7F29" w:rsidRPr="006F7D7E" w:rsidRDefault="00616199" w:rsidP="006F7D7E">
      <w:pPr>
        <w:pStyle w:val="a3"/>
        <w:spacing w:before="0" w:beforeAutospacing="0" w:after="0" w:afterAutospacing="0"/>
        <w:jc w:val="both"/>
      </w:pPr>
      <w:r>
        <w:t>С богословско-правовой точки зрения, возможность участия христианина в структурах власти или в вооружённых силах также ставится в зависимость от характера самого государства. В идеализированной модели речь идёт о государстве, основанном на христианских ценностях, где уважается автономия личности, религиозная свобода, а также права собственности (включая возможность аллодиального владения землёй). При этом предполагается, что такой человек не подчиняется репрессивному административному регулированию, не является объектом налогового принуждения, не находится в правовом поле, аналогичном «гражданскому» в современном светском государстве, и не идентифицируется через унифицированные документы, такие как паспорт</w:t>
      </w:r>
      <w:r w:rsidR="00EB7DBB">
        <w:rPr>
          <w:rStyle w:val="aa"/>
        </w:rPr>
        <w:footnoteReference w:id="101"/>
      </w:r>
      <w:r>
        <w:t>.</w:t>
      </w:r>
    </w:p>
    <w:p w:rsidR="002A7F29" w:rsidRDefault="002A7F29" w:rsidP="000A0263">
      <w:pPr>
        <w:pStyle w:val="a3"/>
        <w:spacing w:before="0" w:beforeAutospacing="0" w:after="0" w:afterAutospacing="0"/>
        <w:jc w:val="both"/>
      </w:pPr>
    </w:p>
    <w:p w:rsidR="00E53DA6" w:rsidRDefault="00616199" w:rsidP="000A0263">
      <w:pPr>
        <w:pStyle w:val="a3"/>
        <w:spacing w:before="0" w:beforeAutospacing="0" w:after="0" w:afterAutospacing="0"/>
        <w:jc w:val="both"/>
      </w:pPr>
      <w:r>
        <w:t>В условиях современных государств</w:t>
      </w:r>
      <w:r w:rsidR="00E83CE5">
        <w:t xml:space="preserve"> в форме</w:t>
      </w:r>
      <w:r>
        <w:t xml:space="preserve">, где военно-административные институты носят централизованный и иерархически-обязательный характер, </w:t>
      </w:r>
      <w:r w:rsidR="00E83CE5">
        <w:t xml:space="preserve">а само государство представляет собой сакрализованное юридическое лицо, </w:t>
      </w:r>
      <w:r>
        <w:t>христианин, следующий строго евангельским принципам, может воспринимать участие в армии, правоохранительных органах или государственной службе как форму компромисса с системой, противоречащей его религиозным убеждениям. Это объясняется тем, что в подобных институтах приоритет зачастую отдается функциональной лояльности государству</w:t>
      </w:r>
      <w:r w:rsidR="00E83CE5">
        <w:t xml:space="preserve"> как обожествляемой абстракции. </w:t>
      </w:r>
      <w:r>
        <w:t xml:space="preserve">В таком контексте служение в армии или полиции может восприниматься как нравственно неприемлемое, </w:t>
      </w:r>
      <w:r w:rsidR="00E83CE5">
        <w:t xml:space="preserve">и даже греховное, </w:t>
      </w:r>
      <w:r>
        <w:t>поскольку предполагает</w:t>
      </w:r>
      <w:r w:rsidR="00E83CE5">
        <w:t xml:space="preserve"> не только</w:t>
      </w:r>
      <w:r>
        <w:t xml:space="preserve"> участие в деятельности, сопряжённой с применением силы</w:t>
      </w:r>
      <w:r w:rsidR="001D32C2">
        <w:t xml:space="preserve"> и </w:t>
      </w:r>
      <w:r>
        <w:t xml:space="preserve"> принуждением, </w:t>
      </w:r>
      <w:r w:rsidR="00E83CE5">
        <w:t xml:space="preserve">но и в символическом поклонении государству </w:t>
      </w:r>
      <w:r w:rsidR="00E53DA6">
        <w:t>— через присягу и верность т</w:t>
      </w:r>
      <w:r w:rsidR="001D32C2">
        <w:t>аким абстрактным понятиям, как</w:t>
      </w:r>
      <w:r w:rsidR="00E53DA6">
        <w:t xml:space="preserve"> «отечество»</w:t>
      </w:r>
      <w:r w:rsidR="001D32C2">
        <w:rPr>
          <w:rStyle w:val="a4"/>
          <w:b w:val="0"/>
        </w:rPr>
        <w:t>/</w:t>
      </w:r>
      <w:r w:rsidR="001D32C2" w:rsidRPr="00A7785E">
        <w:rPr>
          <w:rStyle w:val="a4"/>
          <w:b w:val="0"/>
          <w:lang w:val="en-US"/>
        </w:rPr>
        <w:t>homeland</w:t>
      </w:r>
      <w:r w:rsidR="001D32C2" w:rsidRPr="00A7785E">
        <w:rPr>
          <w:rStyle w:val="a4"/>
          <w:b w:val="0"/>
        </w:rPr>
        <w:t>-</w:t>
      </w:r>
      <w:r w:rsidR="001D32C2" w:rsidRPr="00A7785E">
        <w:rPr>
          <w:rStyle w:val="a4"/>
          <w:b w:val="0"/>
          <w:lang w:val="en-US"/>
        </w:rPr>
        <w:t>nation</w:t>
      </w:r>
      <w:r w:rsidR="001D32C2">
        <w:t xml:space="preserve">, </w:t>
      </w:r>
      <w:r w:rsidR="00E53DA6">
        <w:t>«народ»</w:t>
      </w:r>
      <w:r w:rsidR="001D32C2">
        <w:t xml:space="preserve"> или </w:t>
      </w:r>
      <w:r w:rsidR="001D32C2">
        <w:lastRenderedPageBreak/>
        <w:t>«нация»</w:t>
      </w:r>
      <w:r w:rsidR="00E83CE5">
        <w:t xml:space="preserve">, </w:t>
      </w:r>
      <w:r w:rsidR="00E53DA6">
        <w:t>что, с христианской точки зрения, воспринимается как форма идолопоклонства и нарушение первых заповедей Декалога</w:t>
      </w:r>
      <w:r w:rsidR="00EB7DBB">
        <w:rPr>
          <w:rStyle w:val="aa"/>
        </w:rPr>
        <w:footnoteReference w:id="102"/>
      </w:r>
      <w:r w:rsidR="00E53DA6">
        <w:t>.</w:t>
      </w:r>
    </w:p>
    <w:p w:rsidR="00E53DA6" w:rsidRDefault="00E53DA6" w:rsidP="000A0263">
      <w:pPr>
        <w:pStyle w:val="a3"/>
        <w:spacing w:before="0" w:beforeAutospacing="0" w:after="0" w:afterAutospacing="0"/>
        <w:jc w:val="both"/>
      </w:pPr>
    </w:p>
    <w:p w:rsidR="00616199" w:rsidRDefault="002A7F29" w:rsidP="000A0263">
      <w:pPr>
        <w:pStyle w:val="a3"/>
        <w:spacing w:before="0" w:beforeAutospacing="0" w:after="0" w:afterAutospacing="0"/>
        <w:jc w:val="both"/>
      </w:pPr>
      <w:r>
        <w:t>Таким образом,</w:t>
      </w:r>
      <w:r w:rsidR="00616199">
        <w:t xml:space="preserve"> </w:t>
      </w:r>
      <w:r w:rsidR="00E53DA6">
        <w:t>в рамках строгих</w:t>
      </w:r>
      <w:r w:rsidR="00616199">
        <w:t xml:space="preserve"> христианских традиций участие в военной или государственной службе является допустимым лишь в условиях полной личной свободы, добровольности, признания духовного и правового суверенитета личности, а также в рамках политического устройства, соответствующего христианским основаниям. В ином случае такое участие может рассматриваться как несовместимое с христианским образом жизни, особенно если оно происходит в условиях, где государство реализует власть, противоположную евангельским принципам.</w:t>
      </w:r>
    </w:p>
    <w:p w:rsidR="0013108F" w:rsidRDefault="0013108F" w:rsidP="000A0263">
      <w:pPr>
        <w:pStyle w:val="a3"/>
        <w:spacing w:before="0" w:beforeAutospacing="0" w:after="0" w:afterAutospacing="0"/>
        <w:jc w:val="both"/>
      </w:pPr>
    </w:p>
    <w:p w:rsidR="0013108F" w:rsidRPr="00CC3E80" w:rsidRDefault="00CC3E80" w:rsidP="0013108F">
      <w:pPr>
        <w:pStyle w:val="a3"/>
        <w:spacing w:before="0" w:beforeAutospacing="0" w:after="0" w:afterAutospacing="0"/>
        <w:jc w:val="both"/>
        <w:rPr>
          <w:b/>
          <w:sz w:val="28"/>
          <w:szCs w:val="28"/>
        </w:rPr>
      </w:pPr>
      <w:r w:rsidRPr="00CC3E80">
        <w:rPr>
          <w:rStyle w:val="a4"/>
          <w:sz w:val="28"/>
          <w:szCs w:val="28"/>
        </w:rPr>
        <w:t xml:space="preserve">8. </w:t>
      </w:r>
      <w:r w:rsidR="0013108F" w:rsidRPr="00CC3E80">
        <w:rPr>
          <w:rStyle w:val="a4"/>
          <w:sz w:val="28"/>
          <w:szCs w:val="28"/>
        </w:rPr>
        <w:t xml:space="preserve">Участие христианина в </w:t>
      </w:r>
      <w:r w:rsidRPr="00CC3E80">
        <w:rPr>
          <w:rStyle w:val="a4"/>
          <w:sz w:val="28"/>
          <w:szCs w:val="28"/>
        </w:rPr>
        <w:t xml:space="preserve">демократических процедурах и </w:t>
      </w:r>
      <w:r w:rsidR="0013108F" w:rsidRPr="00CC3E80">
        <w:rPr>
          <w:rStyle w:val="a4"/>
          <w:sz w:val="28"/>
          <w:szCs w:val="28"/>
        </w:rPr>
        <w:t>политических митингах:</w:t>
      </w:r>
      <w:r w:rsidR="0013108F" w:rsidRPr="00CC3E80">
        <w:rPr>
          <w:sz w:val="28"/>
          <w:szCs w:val="28"/>
        </w:rPr>
        <w:t xml:space="preserve"> </w:t>
      </w:r>
      <w:r w:rsidR="0013108F" w:rsidRPr="00CC3E80">
        <w:rPr>
          <w:b/>
          <w:sz w:val="28"/>
          <w:szCs w:val="28"/>
        </w:rPr>
        <w:t>от гражданства к духовной автономии</w:t>
      </w:r>
    </w:p>
    <w:p w:rsidR="0013108F" w:rsidRPr="00BA27CE" w:rsidRDefault="0013108F" w:rsidP="0013108F">
      <w:pPr>
        <w:pStyle w:val="a3"/>
        <w:spacing w:before="0" w:beforeAutospacing="0" w:after="0" w:afterAutospacing="0"/>
        <w:jc w:val="both"/>
        <w:rPr>
          <w:b/>
        </w:rPr>
      </w:pPr>
    </w:p>
    <w:p w:rsidR="0013108F" w:rsidRPr="0013108F" w:rsidRDefault="00CC3E80" w:rsidP="0013108F">
      <w:pPr>
        <w:pStyle w:val="a3"/>
        <w:spacing w:before="0" w:beforeAutospacing="0" w:after="0" w:afterAutospacing="0"/>
        <w:jc w:val="both"/>
        <w:rPr>
          <w:b/>
        </w:rPr>
      </w:pPr>
      <w:r>
        <w:rPr>
          <w:b/>
        </w:rPr>
        <w:t xml:space="preserve">8.1. </w:t>
      </w:r>
      <w:r w:rsidR="0013108F" w:rsidRPr="00D72B7F">
        <w:rPr>
          <w:b/>
        </w:rPr>
        <w:t>Современное государство и утрата личного суверенитета</w:t>
      </w:r>
    </w:p>
    <w:p w:rsidR="0013108F" w:rsidRPr="0013108F" w:rsidRDefault="0013108F" w:rsidP="0013108F">
      <w:pPr>
        <w:pStyle w:val="a3"/>
        <w:spacing w:before="0" w:beforeAutospacing="0" w:after="0" w:afterAutospacing="0"/>
        <w:jc w:val="both"/>
        <w:rPr>
          <w:b/>
        </w:rPr>
      </w:pPr>
    </w:p>
    <w:p w:rsidR="0013108F" w:rsidRPr="0013108F" w:rsidRDefault="0013108F" w:rsidP="0013108F">
      <w:pPr>
        <w:pStyle w:val="a3"/>
        <w:spacing w:before="0" w:beforeAutospacing="0" w:after="0" w:afterAutospacing="0"/>
        <w:jc w:val="both"/>
      </w:pPr>
      <w:r>
        <w:t>Рассмотрение вопроса о допустимости или необходимости участия христианина в политических митингах требует прежде всего осмысления природы современной государственности и статуса личности в ее рамках. Современный гражданин, как субъект политического процесса, во многом утрачивает признаки подлинной правосубъектности и суверенности. С точки зрения критической социальной философии, конструкция "гражданства" может рассматриваться не как отражение реального участия индивида в управлении государством, а как идеологический конструкт, сформировавшийся в эпоху Просвещения.</w:t>
      </w:r>
    </w:p>
    <w:p w:rsidR="0013108F" w:rsidRPr="0013108F" w:rsidRDefault="0013108F" w:rsidP="0013108F">
      <w:pPr>
        <w:pStyle w:val="a3"/>
        <w:spacing w:before="0" w:beforeAutospacing="0" w:after="0" w:afterAutospacing="0"/>
        <w:jc w:val="both"/>
      </w:pPr>
    </w:p>
    <w:p w:rsidR="0013108F" w:rsidRPr="0013108F" w:rsidRDefault="0013108F" w:rsidP="0013108F">
      <w:pPr>
        <w:pStyle w:val="a3"/>
        <w:spacing w:before="0" w:beforeAutospacing="0" w:after="0" w:afterAutospacing="0"/>
        <w:jc w:val="both"/>
      </w:pPr>
      <w:r>
        <w:t>Идея гражданства служит, в таком контексте, инструментом легитимации государственной власти и каналом интеграции населения в формальные политические структуры, при этом скрывая реальные механизмы собственности, управления и принятия решений. Образы "отечества", "родины" и другие символы коллективной идентичности выступают как риторические средства, направленные на укрепление лояльности к анонимным формам власти и отвлечение внимания от конкретных бенефициаров государственного механизма.</w:t>
      </w:r>
    </w:p>
    <w:p w:rsidR="0013108F" w:rsidRPr="0013108F" w:rsidRDefault="0013108F" w:rsidP="0013108F">
      <w:pPr>
        <w:pStyle w:val="a3"/>
        <w:spacing w:before="0" w:beforeAutospacing="0" w:after="0" w:afterAutospacing="0"/>
        <w:jc w:val="both"/>
      </w:pPr>
    </w:p>
    <w:p w:rsidR="0013108F" w:rsidRPr="0013108F" w:rsidRDefault="0013108F" w:rsidP="0013108F">
      <w:pPr>
        <w:pStyle w:val="a3"/>
        <w:spacing w:before="0" w:beforeAutospacing="0" w:after="0" w:afterAutospacing="0"/>
        <w:jc w:val="both"/>
      </w:pPr>
      <w:r>
        <w:t>Деперсонификация власти — тенденция, при которой субъект власти теряет ясные очертания и личностную идентификацию — способствует упрощению модели подчинения. В условиях, когда власть представляется как безличное, якобы естественное или "народное" явление, у населения снижается критическая рефлексия, что, в свою очередь, облегчает эксплуатацию и снижает вероятность сопротивления. Таким образом, вопрос об участии христианина в политических акциях приобретает не только морально-этическое, но и философско-антропологическое измерение, требующее серьезного богословского и социального анализа.</w:t>
      </w:r>
    </w:p>
    <w:p w:rsidR="0013108F" w:rsidRPr="0013108F" w:rsidRDefault="0013108F" w:rsidP="0013108F">
      <w:pPr>
        <w:pStyle w:val="a3"/>
        <w:spacing w:before="0" w:beforeAutospacing="0" w:after="0" w:afterAutospacing="0"/>
        <w:jc w:val="both"/>
      </w:pPr>
    </w:p>
    <w:p w:rsidR="0013108F" w:rsidRPr="0013108F" w:rsidRDefault="00CC3E80" w:rsidP="0013108F">
      <w:pPr>
        <w:pStyle w:val="a3"/>
        <w:spacing w:before="0" w:beforeAutospacing="0" w:after="0" w:afterAutospacing="0"/>
        <w:jc w:val="both"/>
        <w:rPr>
          <w:rStyle w:val="a4"/>
        </w:rPr>
      </w:pPr>
      <w:r>
        <w:rPr>
          <w:rStyle w:val="a4"/>
        </w:rPr>
        <w:t xml:space="preserve">8.2. </w:t>
      </w:r>
      <w:r w:rsidR="0013108F">
        <w:rPr>
          <w:rStyle w:val="a4"/>
        </w:rPr>
        <w:t>Правовой статус гражданина в контексте исторических форм зависимости: от крепостного права к современному государству</w:t>
      </w:r>
    </w:p>
    <w:p w:rsidR="0013108F" w:rsidRPr="0013108F" w:rsidRDefault="0013108F" w:rsidP="0013108F">
      <w:pPr>
        <w:pStyle w:val="a3"/>
        <w:spacing w:before="0" w:beforeAutospacing="0" w:after="0" w:afterAutospacing="0"/>
        <w:jc w:val="both"/>
      </w:pPr>
    </w:p>
    <w:p w:rsidR="0013108F" w:rsidRPr="0013108F" w:rsidRDefault="0013108F" w:rsidP="0013108F">
      <w:pPr>
        <w:pStyle w:val="a3"/>
        <w:spacing w:before="0" w:beforeAutospacing="0" w:after="0" w:afterAutospacing="0"/>
        <w:jc w:val="both"/>
      </w:pPr>
      <w:r>
        <w:t>Современный институт гражданства, несмотря на свою внешнюю правовую и идеологическую привлекательность, обнаруживает определённые структурные черты, аналогичные формам зависимости, характерным для крепостного права и рабства в прежние эпохи. Гражданин де-юре считается свободным субъектом права, однако де-</w:t>
      </w:r>
      <w:r>
        <w:lastRenderedPageBreak/>
        <w:t>факто он сталкивается с ограничениями, которые сближают его положение с формами несвободы, известными из истории.</w:t>
      </w:r>
    </w:p>
    <w:p w:rsidR="0013108F" w:rsidRPr="0013108F" w:rsidRDefault="0013108F" w:rsidP="0013108F">
      <w:pPr>
        <w:pStyle w:val="a3"/>
        <w:spacing w:before="0" w:beforeAutospacing="0" w:after="0" w:afterAutospacing="0"/>
        <w:jc w:val="both"/>
      </w:pPr>
    </w:p>
    <w:p w:rsidR="0013108F" w:rsidRPr="0013108F" w:rsidRDefault="0013108F" w:rsidP="0013108F">
      <w:pPr>
        <w:pStyle w:val="a3"/>
        <w:spacing w:before="0" w:beforeAutospacing="0" w:after="0" w:afterAutospacing="0"/>
        <w:jc w:val="both"/>
      </w:pPr>
      <w:r>
        <w:t>Во-первых, гражданин не обладает полной свободой выхода из гражданско-правовых отношений с государством. Как в прошлом раб или крепостной не мог изменить свой юридический статус без разрешения владельца, так и сегодня процедура выхода из гражданства сопряжена с существенными юридическими, административными и фактическими препятствиями. Это ограничивает реализацию личного суверенитета и права на самоопределение</w:t>
      </w:r>
      <w:r w:rsidR="006A6FAE">
        <w:rPr>
          <w:rStyle w:val="aa"/>
        </w:rPr>
        <w:footnoteReference w:id="103"/>
      </w:r>
      <w:r>
        <w:t>.</w:t>
      </w:r>
    </w:p>
    <w:p w:rsidR="0013108F" w:rsidRPr="0013108F" w:rsidRDefault="0013108F" w:rsidP="0013108F">
      <w:pPr>
        <w:pStyle w:val="a3"/>
        <w:spacing w:before="0" w:beforeAutospacing="0" w:after="0" w:afterAutospacing="0"/>
        <w:jc w:val="both"/>
      </w:pPr>
    </w:p>
    <w:p w:rsidR="0013108F" w:rsidRPr="0013108F" w:rsidRDefault="0013108F" w:rsidP="0013108F">
      <w:pPr>
        <w:pStyle w:val="a3"/>
        <w:spacing w:before="0" w:beforeAutospacing="0" w:after="0" w:afterAutospacing="0"/>
        <w:jc w:val="both"/>
      </w:pPr>
      <w:r>
        <w:t>Во-вторых, налогообложение носит обязательный характер и обеспечивается мерами уголовно-правового воздействия, аналогично тому, как оброк или барщина в феодальной системе обеспечивались угрозой телесных или имущественных наказаний. Современное государство, как и прежний феодал, требует от подвластных лиц регулярной передачи части их продукта или дохода, вне зависимости от их воли.</w:t>
      </w:r>
    </w:p>
    <w:p w:rsidR="0013108F" w:rsidRPr="0013108F" w:rsidRDefault="0013108F" w:rsidP="0013108F">
      <w:pPr>
        <w:pStyle w:val="a3"/>
        <w:spacing w:before="0" w:beforeAutospacing="0" w:after="0" w:afterAutospacing="0"/>
        <w:jc w:val="both"/>
      </w:pPr>
    </w:p>
    <w:p w:rsidR="0013108F" w:rsidRPr="0013108F" w:rsidRDefault="0013108F" w:rsidP="0013108F">
      <w:pPr>
        <w:pStyle w:val="a3"/>
        <w:spacing w:before="0" w:beforeAutospacing="0" w:after="0" w:afterAutospacing="0"/>
        <w:jc w:val="both"/>
      </w:pPr>
      <w:r>
        <w:t>В-третьих, обязанность гражданина к военной службе или к альтернативным видам трудовой повинности в мирное или военное время также напоминает историческую практику, в которой подчинённые слои населения обязывались защищать интересы господствующего класса или конкретного землевладельца. Современная армейская повинность</w:t>
      </w:r>
      <w:r w:rsidR="00B12780">
        <w:t xml:space="preserve"> (в большинстве государств)</w:t>
      </w:r>
      <w:r>
        <w:t xml:space="preserve"> в значительной мере подчинена интересам государственной власти, а не индивидуального выбора личности.</w:t>
      </w:r>
    </w:p>
    <w:p w:rsidR="0013108F" w:rsidRPr="0013108F" w:rsidRDefault="0013108F" w:rsidP="0013108F">
      <w:pPr>
        <w:pStyle w:val="a3"/>
        <w:spacing w:before="0" w:beforeAutospacing="0" w:after="0" w:afterAutospacing="0"/>
        <w:jc w:val="both"/>
      </w:pPr>
    </w:p>
    <w:p w:rsidR="0013108F" w:rsidRPr="0013108F" w:rsidRDefault="0013108F" w:rsidP="0013108F">
      <w:pPr>
        <w:pStyle w:val="a3"/>
        <w:spacing w:before="0" w:beforeAutospacing="0" w:after="0" w:afterAutospacing="0"/>
        <w:jc w:val="both"/>
      </w:pPr>
      <w:r>
        <w:t xml:space="preserve">Кроме того, государство часто вмешивается в сферу семейных отношений, осуществляя функции, традиционно присущие главе рода или отцу семейства (патриарху). Через органы опеки, образования, здравоохранения и </w:t>
      </w:r>
      <w:r w:rsidR="00766B2A">
        <w:t xml:space="preserve">ювенальной </w:t>
      </w:r>
      <w:r>
        <w:t>юстиции государство фактически узурпирует значительную часть ответственности за принятие решений в семье, заменяя личную инициативу централизованным регламентом, что по своей сути воспроизводит модель внешнего контроля над частной жизнью, ранее свойственную феодальным или даже рабовладельческим обществам.</w:t>
      </w:r>
    </w:p>
    <w:p w:rsidR="0013108F" w:rsidRP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Таким образом, с точки зрения институционального анализа, гражданство в современном виде может рассматриваться не только как форма правовой принадлежности, но и как механизм структурного подчинения, в рамках которого свобода личности оказывается ограниченной не только формально-правовыми нормами, но и скрытыми механизмами власти и контроля, воспроизводящими архаические формы зависимости в обновлённой и легитимированной форме.</w:t>
      </w:r>
    </w:p>
    <w:p w:rsidR="0013108F" w:rsidRPr="00D72B7F" w:rsidRDefault="0013108F" w:rsidP="0013108F">
      <w:pPr>
        <w:spacing w:after="0"/>
        <w:jc w:val="both"/>
      </w:pPr>
    </w:p>
    <w:p w:rsidR="0013108F" w:rsidRDefault="0013108F" w:rsidP="0013108F">
      <w:pPr>
        <w:pStyle w:val="a3"/>
        <w:spacing w:before="0" w:beforeAutospacing="0" w:after="0" w:afterAutospacing="0"/>
        <w:jc w:val="both"/>
      </w:pPr>
      <w:r>
        <w:t>Современное национальное государство, несмотря на провозглашаемые принципы демократии, народовластия и правового равенства, демонстрирует ряд структурных черт, которые позволяют говорить о значительном ограничении субъектности гражданина в системе политико-правовых отношений. С позиций критической теории государства можно утверждать, что индивид в рамках этой системы лишён подлинной возможности влиять на принятие стратегических политических решений и, следовательно, выступает не как полноправный участник правоотношений, а как объект управления.</w:t>
      </w:r>
    </w:p>
    <w:p w:rsidR="0013108F" w:rsidRDefault="0013108F" w:rsidP="0013108F">
      <w:pPr>
        <w:pStyle w:val="a3"/>
        <w:spacing w:before="0" w:beforeAutospacing="0" w:after="0" w:afterAutospacing="0"/>
        <w:jc w:val="both"/>
      </w:pPr>
    </w:p>
    <w:p w:rsidR="007F0085" w:rsidRDefault="007F0085" w:rsidP="007F0085">
      <w:pPr>
        <w:pStyle w:val="a3"/>
        <w:spacing w:before="0" w:beforeAutospacing="0" w:after="0" w:afterAutospacing="0"/>
        <w:jc w:val="both"/>
        <w:rPr>
          <w:rStyle w:val="a4"/>
        </w:rPr>
      </w:pPr>
      <w:r>
        <w:rPr>
          <w:rStyle w:val="a4"/>
        </w:rPr>
        <w:t>8.3. Субъектность гражданина и структура государственной власти: критический анализ концепции политического участия</w:t>
      </w:r>
    </w:p>
    <w:p w:rsidR="007F0085" w:rsidRDefault="007F0085"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lastRenderedPageBreak/>
        <w:t>С точки зрения критических теорий, современное государство осуществляет своего рода «владение» гражданином, обладая по факту монополией на принятие решений, распоряжение результатами его деятельности (через систему налогообложения, регулирования и контроля), а также определяя рамки допустимого поведения. В этом контексте гражданин оказывается в положении, сходном с положением исторического крепостного или раба, чьи свободы были жёстко ограничены институциональной структурой и волей владельца.</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Формальные демократические процедуры, такие как выборы, призваны, согласно этой критике, не обеспечить подлинное участие граждан в управлении государством, а, напротив, служат инструментом легитимации существующего порядка. Система выборов, по сути, лишь воспроизводит уже сложившуюся конфигурацию власти, в которой реальные центры принятия решений находятся вне публичного поля — в руках узкого круга акторов, функционирующих в рамках теневой или паралегальной власти. Эти субъекты остаются недоступными для общественного контроля и формируют политику государства через назначенных представителей, набранных из числа лояльных общественно-политических фигур, а не через конкурентные и открытые процессы</w:t>
      </w:r>
      <w:r w:rsidR="00A03CD9">
        <w:rPr>
          <w:rStyle w:val="aa"/>
        </w:rPr>
        <w:footnoteReference w:id="104"/>
      </w:r>
      <w:r>
        <w:t>.</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Таким образом, участие граждан в избирательных кампаниях не обеспечивает им реального влияния на вектор государственной политики. Эти процедуры функционируют скорее как ритуализированная форма воспроизводства мифа о всеобщем гражданстве, равенстве и солидарности, нежели как механизм реальной политической субъектности.</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С точки зрения соотношения собственности и политической власти, субъектом, обладающим реальным влиянием на государственную политику, является тот, кто располагает экономическим, институциональным или юридическим суверенитетом — условием, недоступным для подавляющего большинства граждан. Следовательно, если гражданин не является владельцем или со-владельцем институтов власти, он может воздействовать на окружающую его реальность исключительно через производительность своего труда, дисциплину или подчинение, но не через участие в принятии решений.</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Такой анализ поднимает вопрос о глубинной трансформации концепта гражданства в постиндустриальном обществе и необходимости переосмысления границ между формальным участием и реальным политическим действием.</w:t>
      </w:r>
    </w:p>
    <w:p w:rsidR="0013108F" w:rsidRPr="00D72B7F" w:rsidRDefault="0013108F" w:rsidP="0013108F">
      <w:pPr>
        <w:spacing w:after="0"/>
        <w:jc w:val="both"/>
      </w:pPr>
    </w:p>
    <w:p w:rsidR="0013108F" w:rsidRDefault="00473C45" w:rsidP="0013108F">
      <w:pPr>
        <w:pStyle w:val="a3"/>
        <w:spacing w:before="0" w:beforeAutospacing="0" w:after="0" w:afterAutospacing="0"/>
        <w:jc w:val="both"/>
        <w:rPr>
          <w:rStyle w:val="a4"/>
        </w:rPr>
      </w:pPr>
      <w:r>
        <w:rPr>
          <w:rStyle w:val="a4"/>
        </w:rPr>
        <w:t xml:space="preserve">8.4. </w:t>
      </w:r>
      <w:r w:rsidR="0013108F">
        <w:rPr>
          <w:rStyle w:val="a4"/>
        </w:rPr>
        <w:t>Массовые протесты и митинги в контексте элитной конкуренции и символической включённости граждан</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Согласно ряду радикальных и элитарных подходов к анализу власти, митинги в современном государстве зачастую не являются выражением подлинной воли народа, а скорее отражают конфликты внутри самой правящей элиты. В этом контексте протестная активность интерпретируется не как результат народного самовыражения, а как управляемая или инструментализированная форма давления, применяемая одними фракциями элиты против других в борьбе за контроль над ключевыми ресурсами — финансовыми, институциональными и информационными</w:t>
      </w:r>
      <w:r w:rsidR="005E1F32">
        <w:rPr>
          <w:rStyle w:val="aa"/>
        </w:rPr>
        <w:footnoteReference w:id="105"/>
      </w:r>
      <w:r>
        <w:t>.</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 xml:space="preserve">Согласно этой позиции, массовые акции служат преимущественно символическими механизмами легитимации определённых политических решений, заранее </w:t>
      </w:r>
      <w:r>
        <w:lastRenderedPageBreak/>
        <w:t>сформулированных в кулуарных пространствах власти. Граждане, включённые в эти процессы, по сути, не обладают реальной субъектностью, а выступают как объект манипуляции, выполняя роль статистов в спектакле, конечные цели которого им не известны и не подконтрольны.</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Таким образом, участие в митингах и других формах организованного публичного выражения политических настроений, не будучи подкреплённым реальной возможностью влияния на принимаемые решения, может рассматриваться как форма символического включения в чужой конфликт. В условиях, когда протестное пространство контролируется медиально, юридически и институционально, оно способно превратиться в инструмент перераспределения власти внутри господствующего класса, а не в площадку демократического диалога.</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Для личности, стремящейся сохранить автономию и нравственную целостность, участие в подобных мероприятиях может быть не только бесполезным, но и потенциально опасным. Присутствие на массовых мероприятиях, особенно в условиях политической напряженности, сопряжено с рисками быть использованным в качестве "расходного материала" — объекта правовых репрессий, медийной манипуляции или физического насилия</w:t>
      </w:r>
      <w:r w:rsidR="008F5BE2">
        <w:rPr>
          <w:rStyle w:val="aa"/>
        </w:rPr>
        <w:footnoteReference w:id="106"/>
      </w:r>
      <w:r>
        <w:t>.</w:t>
      </w:r>
    </w:p>
    <w:p w:rsidR="00473C45" w:rsidRDefault="00473C45"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С этих позиций вытекает вывод о целесообразности дистанцирования от политически мотивированных собраний и мероприятий, включая митинги и даже электоральные процедуры. Такое дистанцирование может рассматриваться не как акт апатии или безразличия, а как форма критической трезвости и сознательного отказа участвовать в заранее предопределённой иерархии зависимости и эксплуатации.</w:t>
      </w:r>
    </w:p>
    <w:p w:rsidR="0013108F" w:rsidRPr="00D72B7F" w:rsidRDefault="0013108F" w:rsidP="0013108F">
      <w:pPr>
        <w:spacing w:after="0"/>
        <w:jc w:val="both"/>
      </w:pPr>
    </w:p>
    <w:p w:rsidR="0013108F" w:rsidRDefault="00473C45" w:rsidP="0013108F">
      <w:pPr>
        <w:pStyle w:val="a3"/>
        <w:spacing w:before="0" w:beforeAutospacing="0" w:after="0" w:afterAutospacing="0"/>
        <w:jc w:val="both"/>
        <w:rPr>
          <w:rStyle w:val="a4"/>
        </w:rPr>
      </w:pPr>
      <w:r>
        <w:rPr>
          <w:rStyle w:val="a4"/>
        </w:rPr>
        <w:t xml:space="preserve">8.5. </w:t>
      </w:r>
      <w:r w:rsidR="0013108F">
        <w:rPr>
          <w:rStyle w:val="a4"/>
        </w:rPr>
        <w:t>Политическая идентичность христианина и его отношение к мирским формам власти: богословско-философский анализ</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Христианская традиция на протяжении всей своей истории формировала особое отношение к государственным структурам и политическим институтам, исходя из принципиального разделения между «царством мира сего» и «Царством Божиим». Согласно евангельскому учению (Иоан. 18:36), подлинный гражданский статус христианина определяется его принадлежностью к Царству Небесному, а не к политическим образованиям земного порядка. В этом контексте, с богословской точки зрения, христианин не должен воспринимать современные государственные системы как конечную или абсолютную форму легитимной власти. Напротив, такие структуры могут рассматриваться как временные, условные, а в некоторых случаях — даже как узурпаторские образования, претендующие на суверенитет, который в действительности принадлежит исключительно Богу</w:t>
      </w:r>
      <w:r w:rsidR="00411846">
        <w:rPr>
          <w:rStyle w:val="aa"/>
        </w:rPr>
        <w:footnoteReference w:id="107"/>
      </w:r>
      <w:r>
        <w:t>.</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 xml:space="preserve">С позиций раннехристианского и апостольского мировоззрения, участие в политических акциях и государственных механизмах, направленных на перераспределение власти или утверждение временных властей, вызывает серьёзные богословские сомнения. Пример апостола Павла, проповедовавшего в условиях Римской империи, свидетельствует о предпочтении христианской пассивности в вопросах политической борьбы, акцентируя при этом внимание на духовной миссии, а не на участии в институциональных </w:t>
      </w:r>
      <w:r>
        <w:lastRenderedPageBreak/>
        <w:t>механизмах империи. Представим себе гипотетическую ситуацию: стал бы апостол Павел участвовать в митинге в какой-нибудь провинции Римской империи по поводу назначения римского наместника? Очевидно, что его действия были бы сосредоточены на провозглашении Евангелия, а не на вовлечённости в политику земного порядка.</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С точки зрения политической теологии, участие христианина в конфликтах между различными фракциями земной власти может интерпретироваться как своего рода «измена присяге» — отступление от верности Христу как единственному Царю и Господу. Такая позиция исходит из понимания Христа как абсолютного источника власти и как главы «трансцендентного государства» — Царства Божия, которому и принадлежит окончательная лояльность верующего</w:t>
      </w:r>
      <w:r w:rsidR="00411846">
        <w:rPr>
          <w:rStyle w:val="aa"/>
        </w:rPr>
        <w:footnoteReference w:id="108"/>
      </w:r>
      <w:r>
        <w:t>.</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Исхо</w:t>
      </w:r>
      <w:r w:rsidR="00A07CB4">
        <w:t xml:space="preserve">дя из вышеуказанного, участие в </w:t>
      </w:r>
      <w:r>
        <w:t>политических митингах, протестах и иных формах публичной активности, направленной на поддержку той или иной стороны в борьбе за власть, может быть не только неэффективным в свете предопределённости исторических процессов, но и духовно опасным, поскольку оно сопряжено с риском инструментализации личности и вовлечения в чуждые Царству Божию интересы. В условиях, когда такие мероприятия организуются в логике конфликта элит, а не как выражение подлинной воли народа, участие в них может привести к моральной и физической уязвимости, без реального политического результата.</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В специфических историко-культурных контекстах — таких, как постсоветское пространство</w:t>
      </w:r>
      <w:r w:rsidR="003E789E">
        <w:t xml:space="preserve"> </w:t>
      </w:r>
      <w:r>
        <w:t>— христианин оказывается перед сложным выбором: оставаться внутри системы, от которой он внутренне дистанцируется, или искать возможности для эмиграции в более нейтральную среду. Если эмиграция невозможна, рациональной стратегией становится адаптация к существующим условиям, сохранение внутренней независимости, развитие духовной устойчивости и подготовка к возможному обострению социальной нестабильности.</w:t>
      </w:r>
    </w:p>
    <w:p w:rsidR="0013108F" w:rsidRDefault="0013108F" w:rsidP="0013108F">
      <w:pPr>
        <w:pStyle w:val="a3"/>
        <w:spacing w:before="0" w:beforeAutospacing="0" w:after="0" w:afterAutospacing="0"/>
        <w:jc w:val="both"/>
      </w:pPr>
    </w:p>
    <w:p w:rsidR="0013108F" w:rsidRDefault="0013108F" w:rsidP="0013108F">
      <w:pPr>
        <w:pStyle w:val="a3"/>
        <w:spacing w:before="0" w:beforeAutospacing="0" w:after="0" w:afterAutospacing="0"/>
        <w:jc w:val="both"/>
      </w:pPr>
      <w:r>
        <w:t>Таким образом, христианин, верный Небесному Царю, призван не столько участвовать в мирской политике, сколько свидетельствовать о непреходящей истине через личную святость, любовь и дистанцированность от конфликтных структур, не принадлежащих Богу.</w:t>
      </w:r>
    </w:p>
    <w:p w:rsidR="00770E9F" w:rsidRDefault="00770E9F" w:rsidP="000A0263">
      <w:pPr>
        <w:pStyle w:val="a3"/>
        <w:spacing w:before="0" w:beforeAutospacing="0" w:after="0" w:afterAutospacing="0"/>
        <w:jc w:val="both"/>
      </w:pPr>
    </w:p>
    <w:p w:rsidR="006E12CE" w:rsidRPr="00100BD2" w:rsidRDefault="006E12CE" w:rsidP="000A0263">
      <w:pPr>
        <w:pStyle w:val="3"/>
        <w:spacing w:before="0" w:beforeAutospacing="0" w:after="0" w:afterAutospacing="0"/>
        <w:jc w:val="both"/>
        <w:rPr>
          <w:sz w:val="28"/>
          <w:szCs w:val="28"/>
        </w:rPr>
      </w:pPr>
      <w:r w:rsidRPr="00100BD2">
        <w:rPr>
          <w:sz w:val="28"/>
          <w:szCs w:val="28"/>
        </w:rPr>
        <w:t xml:space="preserve">Глава </w:t>
      </w:r>
      <w:r w:rsidR="00BB7EDE" w:rsidRPr="00100BD2">
        <w:rPr>
          <w:sz w:val="28"/>
          <w:szCs w:val="28"/>
        </w:rPr>
        <w:t>V</w:t>
      </w:r>
      <w:r w:rsidRPr="00100BD2">
        <w:rPr>
          <w:sz w:val="28"/>
          <w:szCs w:val="28"/>
        </w:rPr>
        <w:t>. Военное подчинение как социальный феномен</w:t>
      </w:r>
    </w:p>
    <w:p w:rsidR="006E12CE" w:rsidRPr="00A07CB4" w:rsidRDefault="006E12CE" w:rsidP="000A0263">
      <w:pPr>
        <w:pStyle w:val="3"/>
        <w:spacing w:before="0" w:beforeAutospacing="0" w:after="0" w:afterAutospacing="0"/>
        <w:jc w:val="both"/>
        <w:rPr>
          <w:sz w:val="24"/>
          <w:szCs w:val="24"/>
        </w:rPr>
      </w:pPr>
    </w:p>
    <w:p w:rsidR="00CA2C54" w:rsidRDefault="00CA2C54" w:rsidP="00CA2C54">
      <w:pPr>
        <w:pStyle w:val="3"/>
        <w:spacing w:before="0" w:beforeAutospacing="0" w:after="0" w:afterAutospacing="0"/>
        <w:jc w:val="both"/>
        <w:rPr>
          <w:sz w:val="28"/>
          <w:szCs w:val="28"/>
        </w:rPr>
      </w:pPr>
      <w:r>
        <w:rPr>
          <w:sz w:val="28"/>
          <w:szCs w:val="28"/>
        </w:rPr>
        <w:t>1.</w:t>
      </w:r>
      <w:r w:rsidRPr="002F454E">
        <w:rPr>
          <w:sz w:val="28"/>
          <w:szCs w:val="28"/>
        </w:rPr>
        <w:t xml:space="preserve"> Правовой статуса воина в рамках договорной модели патриотизма</w:t>
      </w:r>
    </w:p>
    <w:p w:rsidR="00CA2C54" w:rsidRDefault="00CA2C54" w:rsidP="000A0263">
      <w:pPr>
        <w:pStyle w:val="3"/>
        <w:spacing w:before="0" w:beforeAutospacing="0" w:after="0" w:afterAutospacing="0"/>
        <w:jc w:val="both"/>
      </w:pPr>
    </w:p>
    <w:p w:rsidR="006E12CE" w:rsidRDefault="006E12CE" w:rsidP="006E12CE">
      <w:pPr>
        <w:pStyle w:val="a3"/>
        <w:spacing w:before="0" w:beforeAutospacing="0" w:after="0" w:afterAutospacing="0"/>
        <w:jc w:val="both"/>
      </w:pPr>
      <w:r>
        <w:t>В современной массовой культуре и общественном сознании нередко наблюдается тенденция к ретроспективному переносу современных форм государственного устройства и правовых обязательств на исторические эпохи. Такая практика часто ведёт к искажённому восприятию социально-правовых институтов прошлого. В частности, в отношении института военной службы существует распространённое заблуждение: предположение о наличии всеобщей воинской повинности в древних обществах, в том числе в Римской республике и ранней империи, в формах, схожих с современными.</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Это явление можно интерпретировать как продукт идеологической трансформации, в которой понятия «обязанности» и «права» утрачивают чёткие границы. С позиции современной теории права, </w:t>
      </w:r>
      <w:r w:rsidRPr="0052639F">
        <w:rPr>
          <w:rStyle w:val="a4"/>
          <w:rFonts w:eastAsiaTheme="majorEastAsia"/>
          <w:b w:val="0"/>
        </w:rPr>
        <w:t>право</w:t>
      </w:r>
      <w:r>
        <w:t xml:space="preserve"> — это мера возможного поведения свободного субъекта, обеспеченная законом и направленная на удовлетворение его интересов, тогда как </w:t>
      </w:r>
      <w:r>
        <w:rPr>
          <w:rStyle w:val="a4"/>
          <w:rFonts w:eastAsiaTheme="majorEastAsia"/>
        </w:rPr>
        <w:lastRenderedPageBreak/>
        <w:t>обязанность</w:t>
      </w:r>
      <w:r>
        <w:t xml:space="preserve"> — это установленная необходимость совершения определённого действия (или воздержания от него) в интересах общества, государства или других лиц. Подмена этих понятий в историческом контексте ведёт к ошибочному отождествлению добровольной воинской службы с принудительной мобилизацией.</w:t>
      </w:r>
    </w:p>
    <w:p w:rsidR="00CA2C54" w:rsidRDefault="00CA2C54" w:rsidP="006E12CE">
      <w:pPr>
        <w:pStyle w:val="a3"/>
        <w:spacing w:before="0" w:beforeAutospacing="0" w:after="0" w:afterAutospacing="0"/>
        <w:jc w:val="both"/>
      </w:pPr>
    </w:p>
    <w:p w:rsidR="00102C1F" w:rsidRPr="00102C1F" w:rsidRDefault="00102C1F" w:rsidP="00102C1F">
      <w:pPr>
        <w:pStyle w:val="4"/>
        <w:spacing w:before="0"/>
        <w:jc w:val="both"/>
        <w:rPr>
          <w:rFonts w:ascii="Times New Roman" w:hAnsi="Times New Roman" w:cs="Times New Roman"/>
          <w:i w:val="0"/>
          <w:color w:val="000000" w:themeColor="text1"/>
          <w:sz w:val="24"/>
          <w:szCs w:val="24"/>
        </w:rPr>
      </w:pPr>
      <w:r w:rsidRPr="002F454E">
        <w:rPr>
          <w:rFonts w:ascii="Times New Roman" w:hAnsi="Times New Roman" w:cs="Times New Roman"/>
          <w:i w:val="0"/>
          <w:color w:val="000000" w:themeColor="text1"/>
          <w:sz w:val="24"/>
          <w:szCs w:val="24"/>
        </w:rPr>
        <w:t>Воин как участник договорного сообщества</w:t>
      </w:r>
    </w:p>
    <w:p w:rsidR="00CA2C54" w:rsidRDefault="00CA2C54" w:rsidP="00CA2C54">
      <w:pPr>
        <w:pStyle w:val="a3"/>
        <w:spacing w:before="0" w:beforeAutospacing="0" w:after="0" w:afterAutospacing="0"/>
        <w:jc w:val="both"/>
      </w:pPr>
    </w:p>
    <w:p w:rsidR="00CA2C54" w:rsidRDefault="00CA2C54" w:rsidP="00CA2C54">
      <w:pPr>
        <w:pStyle w:val="a3"/>
        <w:spacing w:before="0" w:beforeAutospacing="0" w:after="0" w:afterAutospacing="0"/>
        <w:jc w:val="both"/>
      </w:pPr>
      <w:r>
        <w:t xml:space="preserve">В рамках одной из традиционных моделей понимания патриотизма, восходящей к правовой и общественно-договорной концепции, статус воина трактуется не как обязанность, навязанная извне, а как </w:t>
      </w:r>
      <w:r w:rsidRPr="00A55C7B">
        <w:rPr>
          <w:rStyle w:val="a4"/>
          <w:b w:val="0"/>
        </w:rPr>
        <w:t>право и привилегия свободного человека</w:t>
      </w:r>
      <w:r>
        <w:t>, сопряжённая с участием в защите общих интересов внутри сообщества. Такая модель укоренена в истории донациональных и раннемодерных обществ, основанных на принципе ограниченной власти, прав собственности и коллективной самоорганизации.</w:t>
      </w:r>
    </w:p>
    <w:p w:rsidR="00CA2C54" w:rsidRDefault="00CA2C54" w:rsidP="00CA2C54">
      <w:pPr>
        <w:spacing w:after="0"/>
        <w:jc w:val="both"/>
        <w:rPr>
          <w:rFonts w:ascii="Times New Roman" w:eastAsia="Times New Roman" w:hAnsi="Times New Roman" w:cs="Times New Roman"/>
          <w:sz w:val="24"/>
          <w:szCs w:val="24"/>
          <w:lang w:eastAsia="ru-RU"/>
        </w:rPr>
      </w:pPr>
    </w:p>
    <w:p w:rsidR="00CA2C54" w:rsidRDefault="00CA2C54" w:rsidP="00CA2C54">
      <w:pPr>
        <w:pStyle w:val="a3"/>
        <w:spacing w:before="0" w:beforeAutospacing="0" w:after="0" w:afterAutospacing="0"/>
        <w:jc w:val="both"/>
      </w:pPr>
      <w:r>
        <w:t xml:space="preserve">С правовой точки зрения, </w:t>
      </w:r>
      <w:r w:rsidRPr="002F454E">
        <w:rPr>
          <w:rStyle w:val="a4"/>
          <w:b w:val="0"/>
        </w:rPr>
        <w:t>воин в общественном договоре</w:t>
      </w:r>
      <w:r>
        <w:t xml:space="preserve"> представляет собой полноправного участника </w:t>
      </w:r>
      <w:r w:rsidRPr="00065091">
        <w:rPr>
          <w:b/>
        </w:rPr>
        <w:t>союза свободных собственников</w:t>
      </w:r>
      <w:r>
        <w:t>, объединённых с целью совместной защиты своей автономии, территорий, имущества и прав от внешней угрозы</w:t>
      </w:r>
      <w:r w:rsidR="00B547ED">
        <w:rPr>
          <w:rStyle w:val="aa"/>
        </w:rPr>
        <w:footnoteReference w:id="109"/>
      </w:r>
      <w:r>
        <w:t xml:space="preserve">. В данном контексте участие в военных действиях рассматривалось не как исполнение принудительной повинности, а как выражение статуса и ответственности перед сообществом равных. Такой подход противоположен практике </w:t>
      </w:r>
      <w:r w:rsidRPr="002F454E">
        <w:rPr>
          <w:rStyle w:val="a4"/>
          <w:b w:val="0"/>
        </w:rPr>
        <w:t>рекрутской системы</w:t>
      </w:r>
      <w:r>
        <w:t xml:space="preserve"> или всеобщей </w:t>
      </w:r>
      <w:r w:rsidRPr="002F454E">
        <w:rPr>
          <w:rStyle w:val="a4"/>
          <w:b w:val="0"/>
        </w:rPr>
        <w:t>воинской обязанности</w:t>
      </w:r>
      <w:r>
        <w:t>, где военная служба базируется на административном принуждении или централизованном мобилизационном механизме, не предполагающем равноправного соглашения.</w:t>
      </w:r>
    </w:p>
    <w:p w:rsidR="00CA2C54" w:rsidRDefault="00CA2C54" w:rsidP="00CA2C54">
      <w:pPr>
        <w:pStyle w:val="a3"/>
        <w:spacing w:before="0" w:beforeAutospacing="0" w:after="0" w:afterAutospacing="0"/>
        <w:jc w:val="both"/>
      </w:pPr>
    </w:p>
    <w:p w:rsidR="00CA2C54" w:rsidRDefault="00CA2C54" w:rsidP="00CA2C54">
      <w:pPr>
        <w:pStyle w:val="a3"/>
        <w:spacing w:before="0" w:beforeAutospacing="0" w:after="0" w:afterAutospacing="0"/>
        <w:jc w:val="both"/>
      </w:pPr>
      <w:r>
        <w:t xml:space="preserve">Одной из ключевых особенностей договорной модели служения было признание </w:t>
      </w:r>
      <w:r w:rsidRPr="002F454E">
        <w:rPr>
          <w:rStyle w:val="a4"/>
          <w:b w:val="0"/>
        </w:rPr>
        <w:t>принципа добровольности</w:t>
      </w:r>
      <w:r>
        <w:t>: участие в военных действиях допускалось лишь в случае личного согласия. Ни государственная власть, ни общественное мнение не могли навязать человеку участие в боевых действиях без его согласия — это отражает как правовой, так и этико-богословский подход к свободе воли и личной ответственности.</w:t>
      </w:r>
    </w:p>
    <w:p w:rsidR="00CA2C54" w:rsidRDefault="00CA2C54" w:rsidP="00CA2C54">
      <w:pPr>
        <w:pStyle w:val="a3"/>
        <w:spacing w:before="0" w:beforeAutospacing="0" w:after="0" w:afterAutospacing="0"/>
        <w:jc w:val="both"/>
      </w:pPr>
    </w:p>
    <w:p w:rsidR="00CA2C54" w:rsidRDefault="00CA2C54" w:rsidP="00CA2C54">
      <w:pPr>
        <w:pStyle w:val="a3"/>
        <w:spacing w:before="0" w:beforeAutospacing="0" w:after="0" w:afterAutospacing="0"/>
        <w:jc w:val="both"/>
      </w:pPr>
      <w:r>
        <w:t xml:space="preserve">В подобных сообществах существовали заранее согласованные механизмы альтернативной компенсации за отказ от военной службы. Например, взамен личного участия в военных действиях индивид мог уплатить </w:t>
      </w:r>
      <w:r w:rsidRPr="002F454E">
        <w:rPr>
          <w:rStyle w:val="a4"/>
          <w:b w:val="0"/>
        </w:rPr>
        <w:t>"щитовые деньги"</w:t>
      </w:r>
      <w:r>
        <w:t xml:space="preserve"> (scutage) — установленный взнос в пользу армии или общины, либо исполнять другие формы обязательств, соответствующие положениям локального правопорядка и социального контракта. Причины отказа могли быть различны: от религиозных убеждений (включая пацифизм и христианское отвержение насилия), до политических, семейных или экономических факторов. Такая возможность свидетельствует о высоком уровне правовой автономии и уважении к индивидуальному статусу.</w:t>
      </w:r>
    </w:p>
    <w:p w:rsidR="00CA2C54" w:rsidRDefault="00CA2C54" w:rsidP="00CA2C54">
      <w:pPr>
        <w:pStyle w:val="a3"/>
        <w:spacing w:before="0" w:beforeAutospacing="0" w:after="0" w:afterAutospacing="0"/>
        <w:jc w:val="both"/>
      </w:pPr>
    </w:p>
    <w:p w:rsidR="00CA2C54" w:rsidRDefault="00CA2C54" w:rsidP="00CA2C54">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Христианский взгляд</w:t>
      </w:r>
    </w:p>
    <w:p w:rsidR="00CA2C54" w:rsidRPr="00F76845" w:rsidRDefault="00CA2C54" w:rsidP="00CA2C54">
      <w:pPr>
        <w:spacing w:after="0"/>
        <w:jc w:val="both"/>
      </w:pPr>
    </w:p>
    <w:p w:rsidR="00CA2C54" w:rsidRDefault="00CA2C54" w:rsidP="00CA2C54">
      <w:pPr>
        <w:pStyle w:val="a3"/>
        <w:spacing w:before="0" w:beforeAutospacing="0" w:after="0" w:afterAutospacing="0"/>
        <w:jc w:val="both"/>
      </w:pPr>
      <w:r>
        <w:t xml:space="preserve">С точки зрения христианской этики, подобная модель организации военного участия соответствует представлению о </w:t>
      </w:r>
      <w:r w:rsidRPr="002F454E">
        <w:rPr>
          <w:rStyle w:val="a4"/>
          <w:b w:val="0"/>
        </w:rPr>
        <w:t>личной ответственности перед Богом и обществом</w:t>
      </w:r>
      <w:r>
        <w:t>, а не безличному повиновению государственным структурам. Признание права выбора и отказа от насилия в определённых случаях отражает христианское учение о свободе совести и обоснованности действий перед лицом высших моральных норм. В этом смысле защита ближнего и своей общины — это не форма жертвоприношения государству, а этически осознанное действие, совершаемое во имя справедливости и порядка.</w:t>
      </w:r>
    </w:p>
    <w:p w:rsidR="00CA2C54" w:rsidRDefault="00CA2C54" w:rsidP="006E12CE">
      <w:pPr>
        <w:pStyle w:val="a3"/>
        <w:spacing w:before="0" w:beforeAutospacing="0" w:after="0" w:afterAutospacing="0"/>
        <w:jc w:val="both"/>
      </w:pPr>
    </w:p>
    <w:p w:rsidR="00CA2C54" w:rsidRPr="006F7D7E" w:rsidRDefault="0052639F" w:rsidP="00CA2C54">
      <w:pPr>
        <w:pStyle w:val="3"/>
        <w:spacing w:before="0" w:beforeAutospacing="0" w:after="0" w:afterAutospacing="0"/>
        <w:jc w:val="both"/>
        <w:rPr>
          <w:sz w:val="28"/>
          <w:szCs w:val="28"/>
        </w:rPr>
      </w:pPr>
      <w:r>
        <w:rPr>
          <w:sz w:val="28"/>
          <w:szCs w:val="28"/>
        </w:rPr>
        <w:lastRenderedPageBreak/>
        <w:t>2</w:t>
      </w:r>
      <w:r w:rsidR="00CA2C54" w:rsidRPr="006F7D7E">
        <w:rPr>
          <w:sz w:val="28"/>
          <w:szCs w:val="28"/>
        </w:rPr>
        <w:t>. О восприятии воинской службы в исторической ретроспективе</w:t>
      </w:r>
    </w:p>
    <w:p w:rsidR="006E12CE" w:rsidRDefault="006E12CE" w:rsidP="006E12CE">
      <w:pPr>
        <w:pStyle w:val="a3"/>
        <w:spacing w:before="0" w:beforeAutospacing="0" w:after="0" w:afterAutospacing="0"/>
        <w:jc w:val="both"/>
      </w:pPr>
    </w:p>
    <w:p w:rsidR="00CA2C54" w:rsidRDefault="00CA2C54" w:rsidP="006E12CE">
      <w:pPr>
        <w:pStyle w:val="a3"/>
        <w:spacing w:before="0" w:beforeAutospacing="0" w:after="0" w:afterAutospacing="0"/>
        <w:jc w:val="both"/>
      </w:pPr>
    </w:p>
    <w:p w:rsidR="006E12CE" w:rsidRPr="009C14F3" w:rsidRDefault="0052639F" w:rsidP="0052639F">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2.1.</w:t>
      </w:r>
      <w:r w:rsidR="00B11098">
        <w:rPr>
          <w:rFonts w:ascii="Times New Roman" w:hAnsi="Times New Roman" w:cs="Times New Roman"/>
          <w:i w:val="0"/>
          <w:color w:val="000000" w:themeColor="text1"/>
          <w:sz w:val="24"/>
          <w:szCs w:val="24"/>
        </w:rPr>
        <w:t xml:space="preserve"> </w:t>
      </w:r>
      <w:r w:rsidR="006E12CE" w:rsidRPr="009C14F3">
        <w:rPr>
          <w:rFonts w:ascii="Times New Roman" w:hAnsi="Times New Roman" w:cs="Times New Roman"/>
          <w:i w:val="0"/>
          <w:color w:val="000000" w:themeColor="text1"/>
          <w:sz w:val="24"/>
          <w:szCs w:val="24"/>
        </w:rPr>
        <w:t>Социальный статус в Древнем Риме и служба в армии</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Воинская служба в Римской республике и на ранних этапах империи действительно рассматривалась как </w:t>
      </w:r>
      <w:r>
        <w:rPr>
          <w:rStyle w:val="a4"/>
          <w:rFonts w:eastAsiaTheme="majorEastAsia"/>
        </w:rPr>
        <w:t>почётное право</w:t>
      </w:r>
      <w:r>
        <w:t xml:space="preserve">, а не как обязательная повинность для всех. Армия формировалась в первую очередь из </w:t>
      </w:r>
      <w:r w:rsidRPr="001674ED">
        <w:rPr>
          <w:rStyle w:val="a4"/>
          <w:rFonts w:eastAsiaTheme="majorEastAsia"/>
          <w:b w:val="0"/>
        </w:rPr>
        <w:t>граждан</w:t>
      </w:r>
      <w:r>
        <w:t>, обладающих полноправным римским статусом (</w:t>
      </w:r>
      <w:r>
        <w:rPr>
          <w:rStyle w:val="a5"/>
        </w:rPr>
        <w:t>cives Romani</w:t>
      </w:r>
      <w:r>
        <w:t xml:space="preserve">), и не допускала в свои ряды ни рабов, ни </w:t>
      </w:r>
      <w:r>
        <w:rPr>
          <w:rStyle w:val="a5"/>
        </w:rPr>
        <w:t>перегринов</w:t>
      </w:r>
      <w:r>
        <w:t xml:space="preserve"> (иностранцев без гражданства), ни </w:t>
      </w:r>
      <w:r>
        <w:rPr>
          <w:rStyle w:val="a5"/>
        </w:rPr>
        <w:t>латиновв</w:t>
      </w:r>
      <w:r>
        <w:t xml:space="preserve"> (частично правоспособных жителей латинских общин)</w:t>
      </w:r>
      <w:r w:rsidR="00A02FBE">
        <w:rPr>
          <w:rStyle w:val="aa"/>
        </w:rPr>
        <w:footnoteReference w:id="110"/>
      </w:r>
      <w:r>
        <w:t>. Служба в легионах являлась не только проявлением гражданской доблести, но и социальным лифтом: успешная карьера в армии могла стать основой для дальнейшего продвижения в политической и административной иерархии.</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Римские граждане могли воспринимать военную службу как </w:t>
      </w:r>
      <w:r w:rsidRPr="001674ED">
        <w:rPr>
          <w:rStyle w:val="a4"/>
          <w:rFonts w:eastAsiaTheme="majorEastAsia"/>
          <w:b w:val="0"/>
        </w:rPr>
        <w:t>элемент чести и личной добродетели</w:t>
      </w:r>
      <w:r>
        <w:t xml:space="preserve">, а участие в военной кампании — как способ реализации гражданского долга в контексте идеологии </w:t>
      </w:r>
      <w:r>
        <w:rPr>
          <w:rStyle w:val="a5"/>
        </w:rPr>
        <w:t>mos maiorum</w:t>
      </w:r>
      <w:r>
        <w:t xml:space="preserve"> (нравов предков). При этом участие было в значительной степени </w:t>
      </w:r>
      <w:r w:rsidRPr="006D0EF1">
        <w:rPr>
          <w:rStyle w:val="a4"/>
          <w:rFonts w:eastAsiaTheme="majorEastAsia"/>
          <w:b w:val="0"/>
        </w:rPr>
        <w:t>добровольным</w:t>
      </w:r>
      <w:r>
        <w:t>, и только в чрезвычайных обстоятельствах (например, при угрозе крупного вторжения) могло вводиться временное обязательное формирование контингентов.</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Институт </w:t>
      </w:r>
      <w:r w:rsidRPr="006D0EF1">
        <w:rPr>
          <w:rStyle w:val="a4"/>
          <w:rFonts w:eastAsiaTheme="majorEastAsia"/>
          <w:b w:val="0"/>
        </w:rPr>
        <w:t>всеобщей воинской повинности</w:t>
      </w:r>
      <w:r>
        <w:t xml:space="preserve">, аналогичный современным системам, в Древнем Риме отсутствовал. Мобилизационные принципы, схожие с современными (массовый призыв, формализованные законы о всеобщей военной службе, уголовная ответственность за уклонение), начинают развиваться лишь в </w:t>
      </w:r>
      <w:r w:rsidRPr="006D0EF1">
        <w:rPr>
          <w:rStyle w:val="a4"/>
          <w:rFonts w:eastAsiaTheme="majorEastAsia"/>
          <w:b w:val="0"/>
        </w:rPr>
        <w:t>середине–конце XIX века</w:t>
      </w:r>
      <w:r>
        <w:t xml:space="preserve"> на фоне становления национальных государств и модернизации бюрократических аппаратов</w:t>
      </w:r>
      <w:r w:rsidR="006477B0">
        <w:rPr>
          <w:rStyle w:val="aa"/>
        </w:rPr>
        <w:footnoteReference w:id="111"/>
      </w:r>
      <w:r>
        <w:t>.</w:t>
      </w:r>
    </w:p>
    <w:p w:rsidR="006E12CE" w:rsidRDefault="006E12CE" w:rsidP="006E12CE">
      <w:pPr>
        <w:pStyle w:val="a3"/>
        <w:spacing w:before="0" w:beforeAutospacing="0" w:after="0" w:afterAutospacing="0"/>
        <w:jc w:val="both"/>
      </w:pPr>
    </w:p>
    <w:p w:rsidR="006E12CE" w:rsidRPr="009C14F3" w:rsidRDefault="0052639F" w:rsidP="0052639F">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2.2.</w:t>
      </w:r>
      <w:r w:rsidR="00100BD2">
        <w:rPr>
          <w:rFonts w:ascii="Times New Roman" w:hAnsi="Times New Roman" w:cs="Times New Roman"/>
          <w:i w:val="0"/>
          <w:color w:val="000000" w:themeColor="text1"/>
          <w:sz w:val="24"/>
          <w:szCs w:val="24"/>
        </w:rPr>
        <w:t xml:space="preserve"> </w:t>
      </w:r>
      <w:r w:rsidR="006E12CE" w:rsidRPr="009C14F3">
        <w:rPr>
          <w:rFonts w:ascii="Times New Roman" w:hAnsi="Times New Roman" w:cs="Times New Roman"/>
          <w:i w:val="0"/>
          <w:color w:val="000000" w:themeColor="text1"/>
          <w:sz w:val="24"/>
          <w:szCs w:val="24"/>
        </w:rPr>
        <w:t>Современные интерпретации: правовая и культурная дилемма</w:t>
      </w:r>
    </w:p>
    <w:p w:rsidR="006E12CE" w:rsidRDefault="006E12CE" w:rsidP="006E12CE">
      <w:pPr>
        <w:pStyle w:val="a3"/>
        <w:spacing w:before="0" w:beforeAutospacing="0" w:after="0" w:afterAutospacing="0"/>
        <w:jc w:val="both"/>
        <w:rPr>
          <w:rFonts w:asciiTheme="minorHAnsi" w:eastAsiaTheme="minorHAnsi" w:hAnsiTheme="minorHAnsi" w:cstheme="minorBidi"/>
          <w:sz w:val="22"/>
          <w:szCs w:val="22"/>
          <w:lang w:eastAsia="en-US"/>
        </w:rPr>
      </w:pPr>
    </w:p>
    <w:p w:rsidR="006E12CE" w:rsidRDefault="006E12CE" w:rsidP="006E12CE">
      <w:pPr>
        <w:pStyle w:val="a3"/>
        <w:spacing w:before="0" w:beforeAutospacing="0" w:after="0" w:afterAutospacing="0"/>
        <w:jc w:val="both"/>
      </w:pPr>
      <w:r>
        <w:t>С точки зрения культурной антропологии, ошибочное отождествление древнеримской военной системы с современной обязаловкой</w:t>
      </w:r>
      <w:r w:rsidR="00100BD2">
        <w:t xml:space="preserve"> (во многих государствах служба в армии является обязательной)</w:t>
      </w:r>
      <w:r>
        <w:t xml:space="preserve"> может рассматриваться как проявление </w:t>
      </w:r>
      <w:r w:rsidRPr="00A64CB5">
        <w:rPr>
          <w:rStyle w:val="a4"/>
          <w:rFonts w:eastAsiaTheme="majorEastAsia"/>
          <w:b w:val="0"/>
        </w:rPr>
        <w:t>культурной проекции</w:t>
      </w:r>
      <w:r>
        <w:t xml:space="preserve"> — переноса привычных современных категорий на иную историческую реальность. В рамках такого подхода теряются важные различия между обществами, в которых статус гражданина предполагал автономию и суверенитет личности, и современными моделями, где государство обладает значительно большей монополией на мобилизационные процессы.</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В этом контексте представление о военной службе как об обязательстве, навязанном государством, отражает современные модели социального контроля и общественной дисциплины, которые не применимы к античным обществам без существенных оговорок. Различие между понятием </w:t>
      </w:r>
      <w:r w:rsidRPr="006D0EF1">
        <w:rPr>
          <w:rStyle w:val="a4"/>
          <w:rFonts w:eastAsiaTheme="majorEastAsia"/>
          <w:b w:val="0"/>
        </w:rPr>
        <w:t>«служба как почётное право</w:t>
      </w:r>
      <w:r>
        <w:rPr>
          <w:rStyle w:val="a4"/>
          <w:rFonts w:eastAsiaTheme="majorEastAsia"/>
        </w:rPr>
        <w:t>»</w:t>
      </w:r>
      <w:r>
        <w:t xml:space="preserve"> и </w:t>
      </w:r>
      <w:r>
        <w:rPr>
          <w:rStyle w:val="a4"/>
          <w:rFonts w:eastAsiaTheme="majorEastAsia"/>
        </w:rPr>
        <w:t>«</w:t>
      </w:r>
      <w:r w:rsidRPr="006D0EF1">
        <w:rPr>
          <w:rStyle w:val="a4"/>
          <w:rFonts w:eastAsiaTheme="majorEastAsia"/>
          <w:b w:val="0"/>
        </w:rPr>
        <w:t>служба как обязанность</w:t>
      </w:r>
      <w:r>
        <w:rPr>
          <w:rStyle w:val="a4"/>
          <w:rFonts w:eastAsiaTheme="majorEastAsia"/>
        </w:rPr>
        <w:t>»</w:t>
      </w:r>
      <w:r>
        <w:t xml:space="preserve"> имеет принципиальное значение для понимания правового статуса личности в разные исторические эпохи.</w:t>
      </w:r>
    </w:p>
    <w:p w:rsidR="006E12CE" w:rsidRDefault="006E12CE" w:rsidP="006E12CE">
      <w:pPr>
        <w:pStyle w:val="a3"/>
        <w:spacing w:before="0" w:beforeAutospacing="0" w:after="0" w:afterAutospacing="0"/>
        <w:jc w:val="both"/>
      </w:pPr>
    </w:p>
    <w:p w:rsidR="006E12CE" w:rsidRPr="00A64CB5" w:rsidRDefault="002C2A3A" w:rsidP="002C2A3A">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2.3.</w:t>
      </w:r>
      <w:r w:rsidR="00B11098">
        <w:rPr>
          <w:rFonts w:ascii="Times New Roman" w:hAnsi="Times New Roman" w:cs="Times New Roman"/>
          <w:i w:val="0"/>
          <w:color w:val="000000" w:themeColor="text1"/>
          <w:sz w:val="24"/>
          <w:szCs w:val="24"/>
        </w:rPr>
        <w:t xml:space="preserve"> </w:t>
      </w:r>
      <w:r w:rsidR="006E12CE">
        <w:rPr>
          <w:rFonts w:ascii="Times New Roman" w:hAnsi="Times New Roman" w:cs="Times New Roman"/>
          <w:i w:val="0"/>
          <w:color w:val="000000" w:themeColor="text1"/>
          <w:sz w:val="24"/>
          <w:szCs w:val="24"/>
        </w:rPr>
        <w:t>И</w:t>
      </w:r>
      <w:r w:rsidR="006E12CE" w:rsidRPr="00A64CB5">
        <w:rPr>
          <w:rFonts w:ascii="Times New Roman" w:hAnsi="Times New Roman" w:cs="Times New Roman"/>
          <w:i w:val="0"/>
          <w:color w:val="000000" w:themeColor="text1"/>
          <w:sz w:val="24"/>
          <w:szCs w:val="24"/>
        </w:rPr>
        <w:t>сторическая ретроспектива и религиозное измерение</w:t>
      </w:r>
    </w:p>
    <w:p w:rsidR="006E12CE" w:rsidRDefault="006E12CE" w:rsidP="006E12CE">
      <w:pPr>
        <w:pStyle w:val="a3"/>
        <w:spacing w:before="0" w:beforeAutospacing="0" w:after="0" w:afterAutospacing="0"/>
        <w:jc w:val="both"/>
        <w:rPr>
          <w:rFonts w:asciiTheme="minorHAnsi" w:eastAsiaTheme="minorHAnsi" w:hAnsiTheme="minorHAnsi" w:cstheme="minorBidi"/>
          <w:sz w:val="22"/>
          <w:szCs w:val="22"/>
          <w:lang w:eastAsia="en-US"/>
        </w:rPr>
      </w:pPr>
    </w:p>
    <w:p w:rsidR="006E12CE" w:rsidRDefault="006E12CE" w:rsidP="006E12CE">
      <w:pPr>
        <w:pStyle w:val="a3"/>
        <w:spacing w:before="0" w:beforeAutospacing="0" w:after="0" w:afterAutospacing="0"/>
        <w:jc w:val="both"/>
      </w:pPr>
      <w:r>
        <w:lastRenderedPageBreak/>
        <w:t>Хотя апология Древнего Рима не является необходимым элементом христианского богословия, игнорировать значение римской цивилизации в формировании социальных, правовых и коммуникационных структур, оказавших влияние на раннее христианство, представляется неоправданным. Именно благодаря римской административной и дорожной инфраструктуре стало возможным быстрое распространение христианской проповеди в I веке н.э., в частности — миссионерская деятельность апостола Павла, описанная в Новом Завете.</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Рассматривая Рим как феномен государственности, можно выделить определённые институциональные и культурные характеристики, позволяющие провести содержательное сопоставление с современными формами политико-правовой организации. Особенно показательным в этом сравнении оказывается вопрос </w:t>
      </w:r>
      <w:r w:rsidRPr="00A64CB5">
        <w:rPr>
          <w:rStyle w:val="a4"/>
          <w:rFonts w:eastAsiaTheme="majorEastAsia"/>
          <w:b w:val="0"/>
        </w:rPr>
        <w:t>военной службы, правового статуса воина и критериев доступа к вооружённым силам</w:t>
      </w:r>
      <w:r>
        <w:t>, как отражающих социальную стратификацию и отношение государства к личности.</w:t>
      </w:r>
    </w:p>
    <w:p w:rsidR="006E12CE" w:rsidRDefault="006E12CE" w:rsidP="006E12CE">
      <w:pPr>
        <w:pStyle w:val="a3"/>
        <w:spacing w:before="0" w:beforeAutospacing="0" w:after="0" w:afterAutospacing="0"/>
        <w:jc w:val="both"/>
      </w:pPr>
    </w:p>
    <w:p w:rsidR="006E12CE" w:rsidRPr="00947000" w:rsidRDefault="002C2A3A" w:rsidP="006E12CE">
      <w:pPr>
        <w:pStyle w:val="3"/>
        <w:spacing w:before="0" w:beforeAutospacing="0" w:after="0" w:afterAutospacing="0"/>
        <w:jc w:val="both"/>
        <w:rPr>
          <w:sz w:val="28"/>
          <w:szCs w:val="28"/>
        </w:rPr>
      </w:pPr>
      <w:r>
        <w:rPr>
          <w:sz w:val="28"/>
          <w:szCs w:val="28"/>
        </w:rPr>
        <w:t>3</w:t>
      </w:r>
      <w:r w:rsidR="006E12CE" w:rsidRPr="00947000">
        <w:rPr>
          <w:sz w:val="28"/>
          <w:szCs w:val="28"/>
        </w:rPr>
        <w:t>. Сравнительный анализ моделей гражданской и военной организации: от Древнего Рима к современным государствам</w:t>
      </w:r>
    </w:p>
    <w:p w:rsidR="006E12CE" w:rsidRDefault="006E12CE" w:rsidP="006E12CE">
      <w:pPr>
        <w:pStyle w:val="a3"/>
        <w:spacing w:before="0" w:beforeAutospacing="0" w:after="0" w:afterAutospacing="0"/>
        <w:jc w:val="both"/>
      </w:pPr>
    </w:p>
    <w:p w:rsidR="006E12CE" w:rsidRDefault="002C2A3A" w:rsidP="006E12CE">
      <w:pPr>
        <w:pStyle w:val="a3"/>
        <w:spacing w:before="0" w:beforeAutospacing="0" w:after="0" w:afterAutospacing="0"/>
        <w:jc w:val="both"/>
        <w:rPr>
          <w:b/>
          <w:bCs/>
        </w:rPr>
      </w:pPr>
      <w:r>
        <w:rPr>
          <w:b/>
          <w:bCs/>
        </w:rPr>
        <w:t>3</w:t>
      </w:r>
      <w:r w:rsidR="003E3606">
        <w:rPr>
          <w:b/>
          <w:bCs/>
        </w:rPr>
        <w:t xml:space="preserve">.1. </w:t>
      </w:r>
      <w:r w:rsidR="006E12CE" w:rsidRPr="00A64CB5">
        <w:rPr>
          <w:b/>
          <w:bCs/>
        </w:rPr>
        <w:t>Право</w:t>
      </w:r>
      <w:r w:rsidR="00672AED">
        <w:rPr>
          <w:b/>
          <w:bCs/>
        </w:rPr>
        <w:t>вой статус римского гражданина</w:t>
      </w:r>
    </w:p>
    <w:p w:rsidR="006E12CE" w:rsidRPr="00A64CB5"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В контексте сопоставительного правоведения и историко-юридического анализа необходимо подчеркнуть принципиальные различия между статусом римского гражданина, добровольно вступавшего на военную службу в период Римской республики и ранней империи, и правовым положением военнообязанного гражданина в современных национальных государствах. Эти различия касаются не только правового статуса личности, но и самого характера государства как институциональной формы власти.</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Во-первых, римский гражданин (civis Romanus) был субъектом полной правоспособности, не обременённой налоговыми или иными государственными повинностями. В отличие от современного гражданина, обязанного участвовать в фискальной системе через прямые и косвенные налоги, римский гражданин в ранний республиканский период не нес регулярных налоговых обязательств. Финансирование военных кампаний и административных расходов осуществлялось преимущественно за счёт трофеев, поступлений из провинций и экспроприации чужеземных ресурсов, а не за счёт прямого налогообложения населения.</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Во-вторых, римское право знало полную квиритскую собственность на землю — dominium ex iure Quiritium на ager privatus optimo iure, — безусловное и свободное от поземельного обложения право владения. Владелец такой земли не зависел ни от арендатора, ни от государства, ни от какого-либо вышестоящего субъекта; средневековый аллод (allodium) — германский по происхождению институт, воспроизводящий ту же логику безусловного владения.</w:t>
      </w:r>
      <w:r w:rsidR="006477B0">
        <w:rPr>
          <w:rStyle w:val="aa"/>
        </w:rPr>
        <w:footnoteReference w:id="112"/>
      </w:r>
      <w:r>
        <w:t xml:space="preserve"> Это резко контрастирует с современными моделями вещного права, в которых право собственности всегда сопряжено с налоговыми, кадастровыми и административными обязанностями по отношению к государству как юридическому субъекту.</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В-третьих, внутри семьи (familia) римский гражданин обладал юридически закреплённым статусом </w:t>
      </w:r>
      <w:r w:rsidRPr="00375E2F">
        <w:rPr>
          <w:rStyle w:val="a5"/>
          <w:b/>
        </w:rPr>
        <w:t>pater familias</w:t>
      </w:r>
      <w:r w:rsidRPr="00375E2F">
        <w:rPr>
          <w:b/>
        </w:rPr>
        <w:t xml:space="preserve"> </w:t>
      </w:r>
      <w:r>
        <w:t xml:space="preserve">— абсолютного главы рода, чья власть над домочадцами носила патримониальный и почти суверенный характер. Ни супруга, ни дети, ни </w:t>
      </w:r>
      <w:r>
        <w:lastRenderedPageBreak/>
        <w:t xml:space="preserve">вольноотпущенники не обладали автономным правовым статусом в пределах семьи; напротив, </w:t>
      </w:r>
      <w:r>
        <w:rPr>
          <w:rStyle w:val="a5"/>
        </w:rPr>
        <w:t>pater familias</w:t>
      </w:r>
      <w:r>
        <w:t xml:space="preserve"> имел полномочия, включавшие право физического наказания, вплоть до умерщвления или отчуждения членов семьи. Современное публичное и семейное право, напротив, основано на принципе юридического равенства членов семьи, их индивидуальной субъектности и верховенстве государственной юрисдикции в сфере семейных отношений</w:t>
      </w:r>
      <w:r w:rsidR="00EF1C16">
        <w:rPr>
          <w:rStyle w:val="aa"/>
        </w:rPr>
        <w:footnoteReference w:id="113"/>
      </w:r>
      <w:r>
        <w:t>.</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Наконец, ключевое отличие заключается в природе самого Рима как политико-правовой формы. В отличие от современного государства, являющегося абстрактным юридическим лицом с деперсонифицированной властью и централизованной административной структурой, Рим мыслился как </w:t>
      </w:r>
      <w:r>
        <w:rPr>
          <w:rStyle w:val="a5"/>
        </w:rPr>
        <w:t>res publica</w:t>
      </w:r>
      <w:r>
        <w:t xml:space="preserve"> — </w:t>
      </w:r>
      <w:r w:rsidRPr="001674ED">
        <w:t>сообщество свободных граждан-собственников</w:t>
      </w:r>
      <w:r>
        <w:t>, объединённых горизонтальными обязательствами и взаимными правами. Государственная власть как самостоятельный субъект, отделённый от граждан, в классическом Риме отсутствовала. Правопорядок формировался не как внешняя по отношению к гражданину инстанция, а как результат взаимодействия свободных индивидов, каждый из которых имел частный статус, политические права и возможность прямого участия в правотворчестве через народные собрания и магистратуру.</w:t>
      </w:r>
    </w:p>
    <w:p w:rsidR="006E12CE" w:rsidRDefault="006E12CE" w:rsidP="006E12CE">
      <w:pPr>
        <w:pStyle w:val="a3"/>
        <w:spacing w:before="0" w:beforeAutospacing="0" w:after="0" w:afterAutospacing="0"/>
        <w:jc w:val="both"/>
      </w:pPr>
    </w:p>
    <w:p w:rsidR="006E12CE" w:rsidRDefault="002C2A3A" w:rsidP="006E12C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3E3606">
        <w:rPr>
          <w:rFonts w:ascii="Times New Roman" w:hAnsi="Times New Roman" w:cs="Times New Roman"/>
          <w:b/>
          <w:sz w:val="24"/>
          <w:szCs w:val="24"/>
        </w:rPr>
        <w:t xml:space="preserve">.2. </w:t>
      </w:r>
      <w:r w:rsidR="006E12CE" w:rsidRPr="00A64CB5">
        <w:rPr>
          <w:rFonts w:ascii="Times New Roman" w:hAnsi="Times New Roman" w:cs="Times New Roman"/>
          <w:b/>
          <w:sz w:val="24"/>
          <w:szCs w:val="24"/>
        </w:rPr>
        <w:t>Современное гражданство как форма правовой зависимости: налог, контроль, подчинение</w:t>
      </w:r>
    </w:p>
    <w:p w:rsidR="006E12CE" w:rsidRPr="00A64CB5" w:rsidRDefault="006E12CE" w:rsidP="006E12CE">
      <w:pPr>
        <w:spacing w:after="0" w:line="240" w:lineRule="auto"/>
        <w:jc w:val="both"/>
        <w:rPr>
          <w:rFonts w:ascii="Times New Roman" w:eastAsia="Times New Roman" w:hAnsi="Times New Roman" w:cs="Times New Roman"/>
          <w:b/>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856CE9">
        <w:rPr>
          <w:rFonts w:ascii="Times New Roman" w:eastAsia="Times New Roman" w:hAnsi="Times New Roman" w:cs="Times New Roman"/>
          <w:sz w:val="24"/>
          <w:szCs w:val="24"/>
          <w:lang w:eastAsia="ru-RU"/>
        </w:rPr>
        <w:t>Правовое положение гражданина в современных национальных государствах во многих ключевых аспектах демонстрирует принципиальную противоположность статусу свободного римского гражданина периода республики и ранней империи. Если civis Romanus выступал в качестве полноправного субъекта, не зависимого от внешней власти в правовом и имущественном отношении, то современный гражданин, напротив, находится в системной зависимости от централизованной государственной юрисдикции и принудительных институтов публичного права.</w:t>
      </w:r>
    </w:p>
    <w:p w:rsidR="006E12CE" w:rsidRPr="00856CE9"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856CE9">
        <w:rPr>
          <w:rFonts w:ascii="Times New Roman" w:eastAsia="Times New Roman" w:hAnsi="Times New Roman" w:cs="Times New Roman"/>
          <w:sz w:val="24"/>
          <w:szCs w:val="24"/>
          <w:lang w:eastAsia="ru-RU"/>
        </w:rPr>
        <w:t xml:space="preserve">Во-первых, современный гражданин является обязательным участником фискальной системы. В отличие от римского гражданина, освобождённого от регулярных налоговых обязательств, гражданин современного государства несёт обязанность по уплате многоуровневых налогов (прямых, косвенных, имущественных, подоходных и др.), нарушение которых влечёт за собой </w:t>
      </w:r>
      <w:r>
        <w:rPr>
          <w:rFonts w:ascii="Times New Roman" w:eastAsia="Times New Roman" w:hAnsi="Times New Roman" w:cs="Times New Roman"/>
          <w:sz w:val="24"/>
          <w:szCs w:val="24"/>
          <w:lang w:eastAsia="ru-RU"/>
        </w:rPr>
        <w:t>уголовную</w:t>
      </w:r>
      <w:r w:rsidRPr="00856CE9">
        <w:rPr>
          <w:rFonts w:ascii="Times New Roman" w:eastAsia="Times New Roman" w:hAnsi="Times New Roman" w:cs="Times New Roman"/>
          <w:sz w:val="24"/>
          <w:szCs w:val="24"/>
          <w:lang w:eastAsia="ru-RU"/>
        </w:rPr>
        <w:t xml:space="preserve"> ответственность. Таким образом, государственная власть наделена правом принудительного изъятия части доходов и имущества частных лиц, что свидетельствует о фискальной асимметрии между государством и индивидом</w:t>
      </w:r>
      <w:r w:rsidR="00812162">
        <w:rPr>
          <w:rStyle w:val="aa"/>
          <w:rFonts w:ascii="Times New Roman" w:eastAsia="Times New Roman" w:hAnsi="Times New Roman" w:cs="Times New Roman"/>
          <w:sz w:val="24"/>
          <w:szCs w:val="24"/>
          <w:lang w:eastAsia="ru-RU"/>
        </w:rPr>
        <w:footnoteReference w:id="114"/>
      </w:r>
      <w:r w:rsidRPr="00856CE9">
        <w:rPr>
          <w:rFonts w:ascii="Times New Roman" w:eastAsia="Times New Roman" w:hAnsi="Times New Roman" w:cs="Times New Roman"/>
          <w:sz w:val="24"/>
          <w:szCs w:val="24"/>
          <w:lang w:eastAsia="ru-RU"/>
        </w:rPr>
        <w:t>.</w:t>
      </w:r>
    </w:p>
    <w:p w:rsidR="006E12CE" w:rsidRPr="00856CE9"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856CE9">
        <w:rPr>
          <w:rFonts w:ascii="Times New Roman" w:eastAsia="Times New Roman" w:hAnsi="Times New Roman" w:cs="Times New Roman"/>
          <w:sz w:val="24"/>
          <w:szCs w:val="24"/>
          <w:lang w:eastAsia="ru-RU"/>
        </w:rPr>
        <w:t xml:space="preserve">Во-вторых, право частной собственности на землю в современных правопорядках, как правило, не обладает статусом абсолютного и ничем не ограниченного владения (аллодии), как это имело место в римском праве. Современная собственность носит деривативный и обременённый характер: она ограничена публичным правом, подлежит налогообложению, кадастровому учёту, может быть экспроприирована по основаниям </w:t>
      </w:r>
      <w:r>
        <w:rPr>
          <w:rFonts w:ascii="Times New Roman" w:eastAsia="Times New Roman" w:hAnsi="Times New Roman" w:cs="Times New Roman"/>
          <w:sz w:val="24"/>
          <w:szCs w:val="24"/>
          <w:lang w:eastAsia="ru-RU"/>
        </w:rPr>
        <w:t>государственной</w:t>
      </w:r>
      <w:r w:rsidRPr="00856CE9">
        <w:rPr>
          <w:rFonts w:ascii="Times New Roman" w:eastAsia="Times New Roman" w:hAnsi="Times New Roman" w:cs="Times New Roman"/>
          <w:sz w:val="24"/>
          <w:szCs w:val="24"/>
          <w:lang w:eastAsia="ru-RU"/>
        </w:rPr>
        <w:t xml:space="preserve"> необходимости и всегда остаётся встроенной в административно-правовую систему контроля.</w:t>
      </w:r>
    </w:p>
    <w:p w:rsidR="006E12CE" w:rsidRPr="00856CE9"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856CE9">
        <w:rPr>
          <w:rFonts w:ascii="Times New Roman" w:eastAsia="Times New Roman" w:hAnsi="Times New Roman" w:cs="Times New Roman"/>
          <w:sz w:val="24"/>
          <w:szCs w:val="24"/>
          <w:lang w:eastAsia="ru-RU"/>
        </w:rPr>
        <w:t xml:space="preserve">В-третьих, современное семейное право исключает автономию главы семьи и подчиняет семейные отношения централизованному нормативному регулированию. Права и </w:t>
      </w:r>
      <w:r w:rsidRPr="00856CE9">
        <w:rPr>
          <w:rFonts w:ascii="Times New Roman" w:eastAsia="Times New Roman" w:hAnsi="Times New Roman" w:cs="Times New Roman"/>
          <w:sz w:val="24"/>
          <w:szCs w:val="24"/>
          <w:lang w:eastAsia="ru-RU"/>
        </w:rPr>
        <w:lastRenderedPageBreak/>
        <w:t xml:space="preserve">обязанности супругов, порядок заключения и расторжения брака, режим собственности супругов, права родителей и детей, процедуры опеки и усыновления — все эти сферы определяются императивными нормами </w:t>
      </w:r>
      <w:r>
        <w:rPr>
          <w:rFonts w:ascii="Times New Roman" w:eastAsia="Times New Roman" w:hAnsi="Times New Roman" w:cs="Times New Roman"/>
          <w:sz w:val="24"/>
          <w:szCs w:val="24"/>
          <w:lang w:eastAsia="ru-RU"/>
        </w:rPr>
        <w:t>государственного</w:t>
      </w:r>
      <w:r w:rsidRPr="00856CE9">
        <w:rPr>
          <w:rFonts w:ascii="Times New Roman" w:eastAsia="Times New Roman" w:hAnsi="Times New Roman" w:cs="Times New Roman"/>
          <w:sz w:val="24"/>
          <w:szCs w:val="24"/>
          <w:lang w:eastAsia="ru-RU"/>
        </w:rPr>
        <w:t xml:space="preserve"> законодательства. Тем самым автономия семьи как правовой общности оказывается подчинённой государственному правотворчеству, а роль мужчины и женщины как членов семьи определяется не ими самими, а нормативной системой, функционирующей как внешний регулятор их поведения.</w:t>
      </w:r>
    </w:p>
    <w:p w:rsidR="006E12CE" w:rsidRPr="00856CE9"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856CE9">
        <w:rPr>
          <w:rFonts w:ascii="Times New Roman" w:eastAsia="Times New Roman" w:hAnsi="Times New Roman" w:cs="Times New Roman"/>
          <w:sz w:val="24"/>
          <w:szCs w:val="24"/>
          <w:lang w:eastAsia="ru-RU"/>
        </w:rPr>
        <w:t>Исходя из вышеуказанных положений, можно утверждать, что современное государство структурирует гражданскую принадлежность не как союз свободных правоспособных субъектов, а как форму институциональной зависимости, в ряде аспектов приб</w:t>
      </w:r>
      <w:r>
        <w:rPr>
          <w:rFonts w:ascii="Times New Roman" w:eastAsia="Times New Roman" w:hAnsi="Times New Roman" w:cs="Times New Roman"/>
          <w:sz w:val="24"/>
          <w:szCs w:val="24"/>
          <w:lang w:eastAsia="ru-RU"/>
        </w:rPr>
        <w:t xml:space="preserve">лижающуюся к статусу подданства, </w:t>
      </w:r>
      <w:r w:rsidRPr="00856CE9">
        <w:rPr>
          <w:rFonts w:ascii="Times New Roman" w:eastAsia="Times New Roman" w:hAnsi="Times New Roman" w:cs="Times New Roman"/>
          <w:sz w:val="24"/>
          <w:szCs w:val="24"/>
          <w:lang w:eastAsia="ru-RU"/>
        </w:rPr>
        <w:t>крепостной зависимости</w:t>
      </w:r>
      <w:r>
        <w:rPr>
          <w:rFonts w:ascii="Times New Roman" w:eastAsia="Times New Roman" w:hAnsi="Times New Roman" w:cs="Times New Roman"/>
          <w:sz w:val="24"/>
          <w:szCs w:val="24"/>
          <w:lang w:eastAsia="ru-RU"/>
        </w:rPr>
        <w:t xml:space="preserve"> или даже </w:t>
      </w:r>
      <w:r w:rsidRPr="00375E2F">
        <w:rPr>
          <w:rFonts w:ascii="Times New Roman" w:eastAsia="Times New Roman" w:hAnsi="Times New Roman" w:cs="Times New Roman"/>
          <w:b/>
          <w:sz w:val="24"/>
          <w:szCs w:val="24"/>
          <w:lang w:eastAsia="ru-RU"/>
        </w:rPr>
        <w:t>рабства</w:t>
      </w:r>
      <w:r w:rsidRPr="00856CE9">
        <w:rPr>
          <w:rFonts w:ascii="Times New Roman" w:eastAsia="Times New Roman" w:hAnsi="Times New Roman" w:cs="Times New Roman"/>
          <w:sz w:val="24"/>
          <w:szCs w:val="24"/>
          <w:lang w:eastAsia="ru-RU"/>
        </w:rPr>
        <w:t>. Гражданин в современном правопорядке не обладает верховным правом над собой и своим имуществом; напротив, его юридический статус сопряжён с многоуровневой подотчётностью, обязанностями и ограничениями, наложенными внешним источником публичной власти.</w:t>
      </w:r>
    </w:p>
    <w:p w:rsidR="006E12CE" w:rsidRPr="00856CE9"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pStyle w:val="a3"/>
        <w:spacing w:before="0" w:beforeAutospacing="0" w:after="0" w:afterAutospacing="0"/>
        <w:jc w:val="both"/>
      </w:pPr>
      <w:r w:rsidRPr="00856CE9">
        <w:t xml:space="preserve">Таким образом, с правовой точки зрения, современная гражданская принадлежность характеризуется элементами, </w:t>
      </w:r>
      <w:r w:rsidRPr="00375E2F">
        <w:rPr>
          <w:b/>
        </w:rPr>
        <w:t>противоположными</w:t>
      </w:r>
      <w:r w:rsidRPr="00856CE9">
        <w:t xml:space="preserve"> классической римской модели свободы: наличие обязательной налоговой зависимости, отсутствие аллодиального имущественного статуса, а также подчинённость частной сферы (семьи) нормативной воле государства позволяют рассматривать правовой статус современного гражданина как выражение системного ограничения юридического суверенитета личности.</w:t>
      </w:r>
      <w:r>
        <w:t xml:space="preserve"> Это различие имеет фундаментальное значение при анализе природы воинской обязанности, патриотизма и правового суверенитета личности в различные исторические эпохи</w:t>
      </w:r>
      <w:r w:rsidR="00812162">
        <w:rPr>
          <w:rStyle w:val="aa"/>
        </w:rPr>
        <w:footnoteReference w:id="115"/>
      </w:r>
      <w:r>
        <w:t>.</w:t>
      </w:r>
    </w:p>
    <w:p w:rsidR="006E12CE" w:rsidRDefault="006E12CE" w:rsidP="006E12CE">
      <w:pPr>
        <w:pStyle w:val="a3"/>
        <w:spacing w:before="0" w:beforeAutospacing="0" w:after="0" w:afterAutospacing="0"/>
        <w:jc w:val="both"/>
      </w:pPr>
    </w:p>
    <w:p w:rsidR="006E12CE" w:rsidRDefault="002C2A3A" w:rsidP="006E12CE">
      <w:pPr>
        <w:pStyle w:val="a3"/>
        <w:spacing w:before="0" w:beforeAutospacing="0" w:after="0" w:afterAutospacing="0"/>
        <w:jc w:val="both"/>
        <w:rPr>
          <w:b/>
          <w:bCs/>
        </w:rPr>
      </w:pPr>
      <w:r>
        <w:rPr>
          <w:b/>
          <w:bCs/>
        </w:rPr>
        <w:t>3</w:t>
      </w:r>
      <w:r w:rsidR="003E3606">
        <w:rPr>
          <w:b/>
          <w:bCs/>
        </w:rPr>
        <w:t xml:space="preserve">.3. </w:t>
      </w:r>
      <w:r w:rsidR="006E12CE" w:rsidRPr="000A0263">
        <w:rPr>
          <w:b/>
          <w:bCs/>
        </w:rPr>
        <w:t xml:space="preserve">Военно-правовая организация в средневековых монархиях: </w:t>
      </w:r>
      <w:r w:rsidR="001A09E6">
        <w:rPr>
          <w:b/>
          <w:bCs/>
        </w:rPr>
        <w:t xml:space="preserve">на примере </w:t>
      </w:r>
      <w:r w:rsidR="006E12CE" w:rsidRPr="000A0263">
        <w:rPr>
          <w:b/>
          <w:bCs/>
        </w:rPr>
        <w:t>английского пэрства</w:t>
      </w:r>
    </w:p>
    <w:p w:rsidR="006E12CE" w:rsidRPr="00D163C4" w:rsidRDefault="006E12CE" w:rsidP="006E12CE">
      <w:pPr>
        <w:pStyle w:val="a3"/>
        <w:spacing w:before="0" w:beforeAutospacing="0" w:after="0" w:afterAutospacing="0"/>
        <w:jc w:val="both"/>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D163C4">
        <w:rPr>
          <w:rFonts w:ascii="Times New Roman" w:eastAsia="Times New Roman" w:hAnsi="Times New Roman" w:cs="Times New Roman"/>
          <w:sz w:val="24"/>
          <w:szCs w:val="24"/>
          <w:lang w:eastAsia="ru-RU"/>
        </w:rPr>
        <w:t>Правовая структура средневековых королевств, в том числе Англии, во многом сохраняла институциональные и концептуальные элементы, восходящие к римской правовой традиции. Подобно Риму, участие в военной службе в средневековой Европе, особенно в рамках феодальной иерархии, рассматривалось не как навязанная обязанность, а как привилегия и атрибут социального и правового статуса свободного человека. Эта идея особенно ярко выражена в английской системе пэрства, сложившейся в период нормандского и постнормандского права и ставшей характерной чертой англо-феодальной модели государственного устройства</w:t>
      </w:r>
      <w:r w:rsidR="00850905">
        <w:rPr>
          <w:rStyle w:val="aa"/>
          <w:rFonts w:ascii="Times New Roman" w:eastAsia="Times New Roman" w:hAnsi="Times New Roman" w:cs="Times New Roman"/>
          <w:sz w:val="24"/>
          <w:szCs w:val="24"/>
          <w:lang w:eastAsia="ru-RU"/>
        </w:rPr>
        <w:footnoteReference w:id="116"/>
      </w:r>
      <w:r w:rsidRPr="00D163C4">
        <w:rPr>
          <w:rFonts w:ascii="Times New Roman" w:eastAsia="Times New Roman" w:hAnsi="Times New Roman" w:cs="Times New Roman"/>
          <w:sz w:val="24"/>
          <w:szCs w:val="24"/>
          <w:lang w:eastAsia="ru-RU"/>
        </w:rPr>
        <w:t>.</w:t>
      </w:r>
    </w:p>
    <w:p w:rsidR="006E12CE" w:rsidRPr="00D163C4"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D163C4">
        <w:rPr>
          <w:rFonts w:ascii="Times New Roman" w:eastAsia="Times New Roman" w:hAnsi="Times New Roman" w:cs="Times New Roman"/>
          <w:sz w:val="24"/>
          <w:szCs w:val="24"/>
          <w:lang w:eastAsia="ru-RU"/>
        </w:rPr>
        <w:t xml:space="preserve">В рамках английской политико-правовой традиции, государство можно интерпретировать как </w:t>
      </w:r>
      <w:r w:rsidRPr="00375E2F">
        <w:rPr>
          <w:rFonts w:ascii="Times New Roman" w:eastAsia="Times New Roman" w:hAnsi="Times New Roman" w:cs="Times New Roman"/>
          <w:b/>
          <w:sz w:val="24"/>
          <w:szCs w:val="24"/>
          <w:lang w:eastAsia="ru-RU"/>
        </w:rPr>
        <w:t>форму сословного союза</w:t>
      </w:r>
      <w:r w:rsidRPr="00D163C4">
        <w:rPr>
          <w:rFonts w:ascii="Times New Roman" w:eastAsia="Times New Roman" w:hAnsi="Times New Roman" w:cs="Times New Roman"/>
          <w:sz w:val="24"/>
          <w:szCs w:val="24"/>
          <w:lang w:eastAsia="ru-RU"/>
        </w:rPr>
        <w:t>, в котором пэры (аристократы) обладали статусом правосубъектных участников политического договора. Их положение приближалось к понятию «гражданства» в полном смысле — с правом собственности, правом законодательного участия (через Палату лордов), правом на сопротивление произволу власти и формальной свободой в политико-военных вопросах. Остальная часть населения, включая крестьянство, мещан и даже низшую дворянскую прослойку, воспринималась скорее как подданная масса, находящаяся под протекцией данного политико-аристократического класса и исключённая из механизмов суверенного участия в управлении.</w:t>
      </w:r>
    </w:p>
    <w:p w:rsidR="006E12CE" w:rsidRPr="00D163C4"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D163C4">
        <w:rPr>
          <w:rFonts w:ascii="Times New Roman" w:eastAsia="Times New Roman" w:hAnsi="Times New Roman" w:cs="Times New Roman"/>
          <w:sz w:val="24"/>
          <w:szCs w:val="24"/>
          <w:lang w:eastAsia="ru-RU"/>
        </w:rPr>
        <w:t xml:space="preserve">Существенное значение в этом контексте приобретает принцип </w:t>
      </w:r>
      <w:r w:rsidRPr="001674ED">
        <w:rPr>
          <w:rFonts w:ascii="Times New Roman" w:eastAsia="Times New Roman" w:hAnsi="Times New Roman" w:cs="Times New Roman"/>
          <w:i/>
          <w:iCs/>
          <w:sz w:val="24"/>
          <w:szCs w:val="24"/>
          <w:lang w:eastAsia="ru-RU"/>
        </w:rPr>
        <w:t>primus inter pares</w:t>
      </w:r>
      <w:r w:rsidRPr="00D163C4">
        <w:rPr>
          <w:rFonts w:ascii="Times New Roman" w:eastAsia="Times New Roman" w:hAnsi="Times New Roman" w:cs="Times New Roman"/>
          <w:sz w:val="24"/>
          <w:szCs w:val="24"/>
          <w:lang w:eastAsia="ru-RU"/>
        </w:rPr>
        <w:t xml:space="preserve"> («первый среди равных»), в соответствии с которым монарх рассматривался не как абсолютистский суверен, а как координационная фигура в рамках горизонтальной сети равноправных субъектов — феодальных лордов. Власть короля понималась как производная от согласия пэрства и подлежала ограничениям, обусловленным обычаем, договором и прецедентным правом. Такая концепция находит институциональное выражение, например, в </w:t>
      </w:r>
      <w:r w:rsidRPr="001674ED">
        <w:rPr>
          <w:rFonts w:ascii="Times New Roman" w:eastAsia="Times New Roman" w:hAnsi="Times New Roman" w:cs="Times New Roman"/>
          <w:sz w:val="24"/>
          <w:szCs w:val="24"/>
          <w:lang w:eastAsia="ru-RU"/>
        </w:rPr>
        <w:t>Великой хартии вольностей</w:t>
      </w:r>
      <w:r w:rsidRPr="00D163C4">
        <w:rPr>
          <w:rFonts w:ascii="Times New Roman" w:eastAsia="Times New Roman" w:hAnsi="Times New Roman" w:cs="Times New Roman"/>
          <w:sz w:val="24"/>
          <w:szCs w:val="24"/>
          <w:lang w:eastAsia="ru-RU"/>
        </w:rPr>
        <w:t xml:space="preserve"> (Magna Carta, 1215), где впервые зафиксирована юридическая ответственность короля перед знатью.</w:t>
      </w:r>
    </w:p>
    <w:p w:rsidR="006E12CE"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D163C4">
        <w:rPr>
          <w:rFonts w:ascii="Times New Roman" w:eastAsia="Times New Roman" w:hAnsi="Times New Roman" w:cs="Times New Roman"/>
          <w:sz w:val="24"/>
          <w:szCs w:val="24"/>
          <w:lang w:eastAsia="ru-RU"/>
        </w:rPr>
        <w:t>Одним из важнейших элементов правового статуса пэра было признание за ним права на разрыв вассально-сюзеренной связи, особенно в случае смерти монарха или утраты им легитимности. Это означало, что лорд мог отказаться от продолжения вассальной присяги новому монарху и, следовательно, от участия в делах короны, сохранив при этом верность более фундаментальному общественному договору — как выражению воли политического сообщества пэров, а не династической лояльности.</w:t>
      </w:r>
    </w:p>
    <w:p w:rsidR="006E12CE"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D163C4">
        <w:rPr>
          <w:rFonts w:ascii="Times New Roman" w:eastAsia="Times New Roman" w:hAnsi="Times New Roman" w:cs="Times New Roman"/>
          <w:sz w:val="24"/>
          <w:szCs w:val="24"/>
          <w:lang w:eastAsia="ru-RU"/>
        </w:rPr>
        <w:t xml:space="preserve">Военная служба в данной системе рассматривалась как форма добровольного исполнения феодального обязательства, основанного на признании легитимности власти. Пэр имел право отказа от участия в военных действиях, если полагал, что действия монарха противоречат принципам правосудия, обычая или нарушают условия феодального договора. Альтернативой службе было уплата </w:t>
      </w:r>
      <w:r w:rsidRPr="00375E2F">
        <w:rPr>
          <w:rFonts w:ascii="Times New Roman" w:eastAsia="Times New Roman" w:hAnsi="Times New Roman" w:cs="Times New Roman"/>
          <w:b/>
          <w:i/>
          <w:iCs/>
          <w:sz w:val="24"/>
          <w:szCs w:val="24"/>
          <w:lang w:eastAsia="ru-RU"/>
        </w:rPr>
        <w:t>scutage</w:t>
      </w:r>
      <w:r w:rsidRPr="00D163C4">
        <w:rPr>
          <w:rFonts w:ascii="Times New Roman" w:eastAsia="Times New Roman" w:hAnsi="Times New Roman" w:cs="Times New Roman"/>
          <w:sz w:val="24"/>
          <w:szCs w:val="24"/>
          <w:lang w:eastAsia="ru-RU"/>
        </w:rPr>
        <w:t xml:space="preserve"> — так называемых «щитовых денег», которые представляли собой финансовую компенсацию за отказ от личного участия в боевых действиях. Эта форма позволяла сохранить формальную лояльность договору, но избежать участия в политически сомнительных или неправомерных конфликтах</w:t>
      </w:r>
      <w:r>
        <w:rPr>
          <w:rFonts w:ascii="Times New Roman" w:eastAsia="Times New Roman" w:hAnsi="Times New Roman" w:cs="Times New Roman"/>
          <w:sz w:val="24"/>
          <w:szCs w:val="24"/>
          <w:lang w:eastAsia="ru-RU"/>
        </w:rPr>
        <w:t xml:space="preserve">. </w:t>
      </w:r>
    </w:p>
    <w:p w:rsidR="006E12CE"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D163C4">
        <w:rPr>
          <w:rFonts w:ascii="Times New Roman" w:eastAsia="Times New Roman" w:hAnsi="Times New Roman" w:cs="Times New Roman"/>
          <w:sz w:val="24"/>
          <w:szCs w:val="24"/>
          <w:lang w:eastAsia="ru-RU"/>
        </w:rPr>
        <w:t>Таким образом, военно-феодальная модель, характерная для английского средневековья, демонстрирует высокую степень правовой автономии аристократии и институционализированный механизм политического самоуправления. В контексте военно-правовых отношений сохранялась принципиальная идея юридического суверенитета личности (или сословия), при котором обязательства носили характер договорных, а не императивных предписаний, и могли быть оспорены или компенсированы без утраты социального статуса. Это свидетельствует о глубокой юридической дифференциации общества и правовом плюрализме, лежащем в основе средневекового представления о государственности как союзе автономных субъектов, а не централизованной вертикали власти.</w:t>
      </w:r>
    </w:p>
    <w:p w:rsidR="006E12CE" w:rsidRDefault="006E12CE" w:rsidP="006E12CE">
      <w:pPr>
        <w:spacing w:after="0" w:line="240" w:lineRule="auto"/>
        <w:jc w:val="both"/>
        <w:rPr>
          <w:rFonts w:ascii="Times New Roman" w:eastAsia="Times New Roman" w:hAnsi="Times New Roman" w:cs="Times New Roman"/>
          <w:sz w:val="24"/>
          <w:szCs w:val="24"/>
          <w:lang w:eastAsia="ru-RU"/>
        </w:rPr>
      </w:pPr>
    </w:p>
    <w:p w:rsidR="006E12CE" w:rsidRPr="006E12CE" w:rsidRDefault="002C2A3A" w:rsidP="006E12CE">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003E3606">
        <w:rPr>
          <w:rFonts w:ascii="Times New Roman" w:eastAsia="Times New Roman" w:hAnsi="Times New Roman" w:cs="Times New Roman"/>
          <w:b/>
          <w:bCs/>
          <w:sz w:val="24"/>
          <w:szCs w:val="24"/>
          <w:lang w:eastAsia="ru-RU"/>
        </w:rPr>
        <w:t xml:space="preserve">.4. </w:t>
      </w:r>
      <w:r w:rsidR="006E12CE" w:rsidRPr="006E12CE">
        <w:rPr>
          <w:rFonts w:ascii="Times New Roman" w:eastAsia="Times New Roman" w:hAnsi="Times New Roman" w:cs="Times New Roman"/>
          <w:b/>
          <w:bCs/>
          <w:sz w:val="24"/>
          <w:szCs w:val="24"/>
          <w:lang w:eastAsia="ru-RU"/>
        </w:rPr>
        <w:t>Эволюция воинского статуса и правосубъектности — от Рима к современному государству</w:t>
      </w:r>
    </w:p>
    <w:p w:rsidR="006E12CE" w:rsidRPr="00D163C4"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D163C4">
        <w:rPr>
          <w:rFonts w:ascii="Times New Roman" w:eastAsia="Times New Roman" w:hAnsi="Times New Roman" w:cs="Times New Roman"/>
          <w:sz w:val="24"/>
          <w:szCs w:val="24"/>
          <w:lang w:eastAsia="ru-RU"/>
        </w:rPr>
        <w:t>Сравнительный правовой анализ военной и гражданской организации в Древнем Риме, средневековой Европе (на примере английского пэрства) и современных национальных государствах выявляет принципиальные различия в природе правового статуса личности, механизмах мобилизации и институциональной архитектуре государственной власти.</w:t>
      </w:r>
    </w:p>
    <w:p w:rsidR="002330DA" w:rsidRPr="00D163C4" w:rsidRDefault="002330DA"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D163C4">
        <w:rPr>
          <w:rFonts w:ascii="Times New Roman" w:eastAsia="Times New Roman" w:hAnsi="Times New Roman" w:cs="Times New Roman"/>
          <w:sz w:val="24"/>
          <w:szCs w:val="24"/>
          <w:lang w:eastAsia="ru-RU"/>
        </w:rPr>
        <w:t xml:space="preserve">В Древнем Риме военная служба была не принудительной обязанностью, а прерогативой свободного гражданина — </w:t>
      </w:r>
      <w:r w:rsidRPr="00375E2F">
        <w:rPr>
          <w:rFonts w:ascii="Times New Roman" w:eastAsia="Times New Roman" w:hAnsi="Times New Roman" w:cs="Times New Roman"/>
          <w:b/>
          <w:i/>
          <w:iCs/>
          <w:sz w:val="24"/>
          <w:szCs w:val="24"/>
          <w:lang w:eastAsia="ru-RU"/>
        </w:rPr>
        <w:t>civis Romanus</w:t>
      </w:r>
      <w:r w:rsidRPr="00D163C4">
        <w:rPr>
          <w:rFonts w:ascii="Times New Roman" w:eastAsia="Times New Roman" w:hAnsi="Times New Roman" w:cs="Times New Roman"/>
          <w:sz w:val="24"/>
          <w:szCs w:val="24"/>
          <w:lang w:eastAsia="ru-RU"/>
        </w:rPr>
        <w:t xml:space="preserve">, наделённого полной правоспособностью, имущественной независимостью (в том числе аллодиальной формой собственности) и политическим участием в жизни </w:t>
      </w:r>
      <w:r w:rsidRPr="00D163C4">
        <w:rPr>
          <w:rFonts w:ascii="Times New Roman" w:eastAsia="Times New Roman" w:hAnsi="Times New Roman" w:cs="Times New Roman"/>
          <w:i/>
          <w:iCs/>
          <w:sz w:val="24"/>
          <w:szCs w:val="24"/>
          <w:lang w:eastAsia="ru-RU"/>
        </w:rPr>
        <w:t>res publica</w:t>
      </w:r>
      <w:r w:rsidRPr="00D163C4">
        <w:rPr>
          <w:rFonts w:ascii="Times New Roman" w:eastAsia="Times New Roman" w:hAnsi="Times New Roman" w:cs="Times New Roman"/>
          <w:sz w:val="24"/>
          <w:szCs w:val="24"/>
          <w:lang w:eastAsia="ru-RU"/>
        </w:rPr>
        <w:t>. Участие в военной кампании предполагало добровольность и ожидание правовой и материальной компенсации: земельных наделов, статуса ветерана и общественного признания. Армия, таким образом, была продолжением гражданского достоинства, а не результатом внешнего принуждения.</w:t>
      </w:r>
    </w:p>
    <w:p w:rsidR="006E12CE" w:rsidRDefault="006E12CE" w:rsidP="006E12CE">
      <w:pPr>
        <w:spacing w:after="0" w:line="240" w:lineRule="auto"/>
        <w:jc w:val="both"/>
        <w:rPr>
          <w:rFonts w:ascii="Times New Roman" w:eastAsia="Times New Roman" w:hAnsi="Times New Roman" w:cs="Times New Roman"/>
          <w:sz w:val="24"/>
          <w:szCs w:val="24"/>
          <w:lang w:eastAsia="ru-RU"/>
        </w:rPr>
      </w:pPr>
    </w:p>
    <w:p w:rsidR="006E12CE" w:rsidRDefault="006E12CE" w:rsidP="006E12CE">
      <w:pPr>
        <w:spacing w:after="0" w:line="240" w:lineRule="auto"/>
        <w:jc w:val="both"/>
        <w:rPr>
          <w:rFonts w:ascii="Times New Roman" w:eastAsia="Times New Roman" w:hAnsi="Times New Roman" w:cs="Times New Roman"/>
          <w:sz w:val="24"/>
          <w:szCs w:val="24"/>
          <w:lang w:eastAsia="ru-RU"/>
        </w:rPr>
      </w:pPr>
      <w:r w:rsidRPr="00D163C4">
        <w:rPr>
          <w:rFonts w:ascii="Times New Roman" w:eastAsia="Times New Roman" w:hAnsi="Times New Roman" w:cs="Times New Roman"/>
          <w:sz w:val="24"/>
          <w:szCs w:val="24"/>
          <w:lang w:eastAsia="ru-RU"/>
        </w:rPr>
        <w:lastRenderedPageBreak/>
        <w:t xml:space="preserve">Аналогичные элементы прослеживаются и в военно-правовой системе средневековой Англии, где феодальная знать — пэры — рассматривались как суверенные участники общественного договора. Военная обязанность носила условный и договорный характер, могла быть отклонена в случае утраты монархом легитимности, а альтернативой службе выступала финансовая компенсация (scutage). Власть короля, согласно принципу </w:t>
      </w:r>
      <w:r w:rsidRPr="00D163C4">
        <w:rPr>
          <w:rFonts w:ascii="Times New Roman" w:eastAsia="Times New Roman" w:hAnsi="Times New Roman" w:cs="Times New Roman"/>
          <w:i/>
          <w:iCs/>
          <w:sz w:val="24"/>
          <w:szCs w:val="24"/>
          <w:lang w:eastAsia="ru-RU"/>
        </w:rPr>
        <w:t>primus inter pares</w:t>
      </w:r>
      <w:r w:rsidRPr="00D163C4">
        <w:rPr>
          <w:rFonts w:ascii="Times New Roman" w:eastAsia="Times New Roman" w:hAnsi="Times New Roman" w:cs="Times New Roman"/>
          <w:sz w:val="24"/>
          <w:szCs w:val="24"/>
          <w:lang w:eastAsia="ru-RU"/>
        </w:rPr>
        <w:t>, была производной от согласия пэрства, а не выражением абсолютистской монополии. Тем самым сохранялась ключевая черта — юридический суверенитет личности или сословия, возможность отграничивать обязательства на основании этических, политических и правовых оснований.</w:t>
      </w:r>
    </w:p>
    <w:p w:rsidR="006E12CE" w:rsidRDefault="006E12CE" w:rsidP="006E12CE">
      <w:pPr>
        <w:spacing w:after="0" w:line="240" w:lineRule="auto"/>
        <w:jc w:val="both"/>
        <w:rPr>
          <w:rFonts w:ascii="Times New Roman" w:eastAsia="Times New Roman" w:hAnsi="Times New Roman" w:cs="Times New Roman"/>
          <w:sz w:val="24"/>
          <w:szCs w:val="24"/>
          <w:lang w:eastAsia="ru-RU"/>
        </w:rPr>
      </w:pPr>
    </w:p>
    <w:p w:rsidR="00BC21DE" w:rsidRDefault="006E12CE" w:rsidP="00BC21DE">
      <w:pPr>
        <w:spacing w:after="0" w:line="240" w:lineRule="auto"/>
        <w:jc w:val="both"/>
        <w:rPr>
          <w:rFonts w:ascii="Times New Roman" w:eastAsia="Times New Roman" w:hAnsi="Times New Roman" w:cs="Times New Roman"/>
          <w:sz w:val="24"/>
          <w:szCs w:val="24"/>
          <w:lang w:eastAsia="ru-RU"/>
        </w:rPr>
      </w:pPr>
      <w:r w:rsidRPr="00D163C4">
        <w:rPr>
          <w:rFonts w:ascii="Times New Roman" w:eastAsia="Times New Roman" w:hAnsi="Times New Roman" w:cs="Times New Roman"/>
          <w:sz w:val="24"/>
          <w:szCs w:val="24"/>
          <w:lang w:eastAsia="ru-RU"/>
        </w:rPr>
        <w:t xml:space="preserve">В противоположность этому, современная модель гражданства формирует образ военнообязанного как </w:t>
      </w:r>
      <w:r w:rsidRPr="002330DA">
        <w:rPr>
          <w:rFonts w:ascii="Times New Roman" w:eastAsia="Times New Roman" w:hAnsi="Times New Roman" w:cs="Times New Roman"/>
          <w:sz w:val="24"/>
          <w:szCs w:val="24"/>
          <w:lang w:eastAsia="ru-RU"/>
        </w:rPr>
        <w:t>пассивного объекта</w:t>
      </w:r>
      <w:r w:rsidRPr="00D163C4">
        <w:rPr>
          <w:rFonts w:ascii="Times New Roman" w:eastAsia="Times New Roman" w:hAnsi="Times New Roman" w:cs="Times New Roman"/>
          <w:sz w:val="24"/>
          <w:szCs w:val="24"/>
          <w:lang w:eastAsia="ru-RU"/>
        </w:rPr>
        <w:t xml:space="preserve"> мобилизационной политики государства. Военная служба трактуется не как право, а как юридически закреплённая обязанность, нарушение которой влечёт уголовную ответственность. Современный гражданин, в отличие от римлянина или пэра, не обладает правом на индивидуальное несогласие, добровольность участия или компенсационную альтернативу без выхода из правового поля. Государство, в свою очередь, обладает централизованной властью, организованной в форме абстрактного юридического лица, и рассматривает своих граждан как административно-функциональных единиц, подчинённых вертикали нормативного принуждения.</w:t>
      </w:r>
    </w:p>
    <w:p w:rsidR="00BC21DE" w:rsidRDefault="00BC21DE" w:rsidP="00BC21DE">
      <w:pPr>
        <w:spacing w:after="0" w:line="240" w:lineRule="auto"/>
        <w:jc w:val="both"/>
        <w:rPr>
          <w:rFonts w:ascii="Times New Roman" w:eastAsia="Times New Roman" w:hAnsi="Times New Roman" w:cs="Times New Roman"/>
          <w:sz w:val="24"/>
          <w:szCs w:val="24"/>
          <w:lang w:eastAsia="ru-RU"/>
        </w:rPr>
      </w:pPr>
    </w:p>
    <w:p w:rsidR="00BC21DE" w:rsidRDefault="002C2A3A" w:rsidP="00BC21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sidR="00BC21DE" w:rsidRPr="00BC21DE">
        <w:rPr>
          <w:rFonts w:ascii="Times New Roman" w:eastAsia="Times New Roman" w:hAnsi="Times New Roman" w:cs="Times New Roman"/>
          <w:b/>
          <w:bCs/>
          <w:sz w:val="24"/>
          <w:szCs w:val="24"/>
          <w:lang w:eastAsia="ru-RU"/>
        </w:rPr>
        <w:t xml:space="preserve">.5. </w:t>
      </w:r>
      <w:r w:rsidR="00521053" w:rsidRPr="00521053">
        <w:rPr>
          <w:rFonts w:ascii="Times New Roman" w:hAnsi="Times New Roman" w:cs="Times New Roman"/>
          <w:b/>
          <w:sz w:val="24"/>
          <w:szCs w:val="24"/>
        </w:rPr>
        <w:t xml:space="preserve">Военная </w:t>
      </w:r>
      <w:r w:rsidR="00D92F48">
        <w:rPr>
          <w:rFonts w:ascii="Times New Roman" w:hAnsi="Times New Roman" w:cs="Times New Roman"/>
          <w:b/>
          <w:sz w:val="24"/>
          <w:szCs w:val="24"/>
        </w:rPr>
        <w:t xml:space="preserve">контрактная </w:t>
      </w:r>
      <w:r w:rsidR="00521053" w:rsidRPr="00521053">
        <w:rPr>
          <w:rFonts w:ascii="Times New Roman" w:hAnsi="Times New Roman" w:cs="Times New Roman"/>
          <w:b/>
          <w:sz w:val="24"/>
          <w:szCs w:val="24"/>
        </w:rPr>
        <w:t xml:space="preserve">служба и иллюзия свободы: </w:t>
      </w:r>
      <w:r w:rsidR="00D92F48">
        <w:rPr>
          <w:rFonts w:ascii="Times New Roman" w:hAnsi="Times New Roman" w:cs="Times New Roman"/>
          <w:b/>
          <w:sz w:val="24"/>
          <w:szCs w:val="24"/>
        </w:rPr>
        <w:t>н</w:t>
      </w:r>
      <w:r w:rsidR="00D92F48" w:rsidRPr="00D92F48">
        <w:rPr>
          <w:rFonts w:ascii="Times New Roman" w:hAnsi="Times New Roman" w:cs="Times New Roman"/>
          <w:b/>
          <w:sz w:val="24"/>
          <w:szCs w:val="24"/>
        </w:rPr>
        <w:t xml:space="preserve">аследие </w:t>
      </w:r>
      <w:r w:rsidR="00D92F48">
        <w:rPr>
          <w:rFonts w:ascii="Times New Roman" w:hAnsi="Times New Roman" w:cs="Times New Roman"/>
          <w:b/>
          <w:sz w:val="24"/>
          <w:szCs w:val="24"/>
        </w:rPr>
        <w:t xml:space="preserve">рекрутской системы </w:t>
      </w:r>
      <w:r w:rsidR="00D92F48" w:rsidRPr="00D92F48">
        <w:rPr>
          <w:rFonts w:ascii="Times New Roman" w:hAnsi="Times New Roman" w:cs="Times New Roman"/>
          <w:b/>
          <w:sz w:val="24"/>
          <w:szCs w:val="24"/>
        </w:rPr>
        <w:t>феодально</w:t>
      </w:r>
      <w:r w:rsidR="00D92F48">
        <w:rPr>
          <w:rFonts w:ascii="Times New Roman" w:hAnsi="Times New Roman" w:cs="Times New Roman"/>
          <w:b/>
          <w:sz w:val="24"/>
          <w:szCs w:val="24"/>
        </w:rPr>
        <w:t>й эпохи</w:t>
      </w:r>
    </w:p>
    <w:p w:rsidR="00BC21DE" w:rsidRDefault="00BC21DE" w:rsidP="00BC21DE">
      <w:pPr>
        <w:spacing w:after="0" w:line="240" w:lineRule="auto"/>
        <w:jc w:val="both"/>
        <w:rPr>
          <w:rFonts w:ascii="Times New Roman" w:eastAsia="Times New Roman" w:hAnsi="Times New Roman" w:cs="Times New Roman"/>
          <w:sz w:val="24"/>
          <w:szCs w:val="24"/>
          <w:lang w:eastAsia="ru-RU"/>
        </w:rPr>
      </w:pPr>
    </w:p>
    <w:p w:rsidR="00BC21DE" w:rsidRDefault="00BC21DE" w:rsidP="00BC21DE">
      <w:pPr>
        <w:spacing w:after="0" w:line="240" w:lineRule="auto"/>
        <w:jc w:val="both"/>
        <w:rPr>
          <w:rFonts w:ascii="Times New Roman" w:eastAsia="Times New Roman" w:hAnsi="Times New Roman" w:cs="Times New Roman"/>
          <w:sz w:val="24"/>
          <w:szCs w:val="24"/>
          <w:lang w:eastAsia="ru-RU"/>
        </w:rPr>
      </w:pPr>
      <w:r w:rsidRPr="00BC21DE">
        <w:rPr>
          <w:rFonts w:ascii="Times New Roman" w:eastAsia="Times New Roman" w:hAnsi="Times New Roman" w:cs="Times New Roman"/>
          <w:sz w:val="24"/>
          <w:szCs w:val="24"/>
          <w:lang w:eastAsia="ru-RU"/>
        </w:rPr>
        <w:t xml:space="preserve">В классическом правовом и историко-социальном понимании </w:t>
      </w:r>
      <w:r w:rsidRPr="00BC21DE">
        <w:rPr>
          <w:rFonts w:ascii="Times New Roman" w:eastAsia="Times New Roman" w:hAnsi="Times New Roman" w:cs="Times New Roman"/>
          <w:bCs/>
          <w:sz w:val="24"/>
          <w:szCs w:val="24"/>
          <w:lang w:eastAsia="ru-RU"/>
        </w:rPr>
        <w:t>профессиональная армия</w:t>
      </w:r>
      <w:r w:rsidRPr="00BC21DE">
        <w:rPr>
          <w:rFonts w:ascii="Times New Roman" w:eastAsia="Times New Roman" w:hAnsi="Times New Roman" w:cs="Times New Roman"/>
          <w:sz w:val="24"/>
          <w:szCs w:val="24"/>
          <w:lang w:eastAsia="ru-RU"/>
        </w:rPr>
        <w:t xml:space="preserve"> представляет собой военную структуру, укомплектованную преимущественно из </w:t>
      </w:r>
      <w:r w:rsidRPr="00BC21DE">
        <w:rPr>
          <w:rFonts w:ascii="Times New Roman" w:eastAsia="Times New Roman" w:hAnsi="Times New Roman" w:cs="Times New Roman"/>
          <w:bCs/>
          <w:sz w:val="24"/>
          <w:szCs w:val="24"/>
          <w:lang w:eastAsia="ru-RU"/>
        </w:rPr>
        <w:t>социально свободных и имущественно независимых</w:t>
      </w:r>
      <w:r w:rsidRPr="00BC21DE">
        <w:rPr>
          <w:rFonts w:ascii="Times New Roman" w:eastAsia="Times New Roman" w:hAnsi="Times New Roman" w:cs="Times New Roman"/>
          <w:sz w:val="24"/>
          <w:szCs w:val="24"/>
          <w:lang w:eastAsia="ru-RU"/>
        </w:rPr>
        <w:t xml:space="preserve"> лиц — граждан, обладающих полной правосубъектностью и статусом частных собственников. Такой тип армии восходит к античным и средневековым традициям, где во</w:t>
      </w:r>
      <w:r w:rsidR="002A494E">
        <w:rPr>
          <w:rFonts w:ascii="Times New Roman" w:eastAsia="Times New Roman" w:hAnsi="Times New Roman" w:cs="Times New Roman"/>
          <w:sz w:val="24"/>
          <w:szCs w:val="24"/>
          <w:lang w:eastAsia="ru-RU"/>
        </w:rPr>
        <w:t>енная</w:t>
      </w:r>
      <w:r w:rsidRPr="00BC21DE">
        <w:rPr>
          <w:rFonts w:ascii="Times New Roman" w:eastAsia="Times New Roman" w:hAnsi="Times New Roman" w:cs="Times New Roman"/>
          <w:sz w:val="24"/>
          <w:szCs w:val="24"/>
          <w:lang w:eastAsia="ru-RU"/>
        </w:rPr>
        <w:t xml:space="preserve"> служба считалась </w:t>
      </w:r>
      <w:r w:rsidRPr="00BC21DE">
        <w:rPr>
          <w:rFonts w:ascii="Times New Roman" w:eastAsia="Times New Roman" w:hAnsi="Times New Roman" w:cs="Times New Roman"/>
          <w:bCs/>
          <w:sz w:val="24"/>
          <w:szCs w:val="24"/>
          <w:lang w:eastAsia="ru-RU"/>
        </w:rPr>
        <w:t>привилегией свободного сословия</w:t>
      </w:r>
      <w:r w:rsidRPr="00BC21DE">
        <w:rPr>
          <w:rFonts w:ascii="Times New Roman" w:eastAsia="Times New Roman" w:hAnsi="Times New Roman" w:cs="Times New Roman"/>
          <w:sz w:val="24"/>
          <w:szCs w:val="24"/>
          <w:lang w:eastAsia="ru-RU"/>
        </w:rPr>
        <w:t xml:space="preserve"> и неотъемлемой частью его политического и правового статуса. Подобные армии могли включать в свой состав ограниченное количество лиц из зависимых социальных групп (рабов, крепостных, податных слоёв), но исключительно в качестве вспомогательного персонала: строителей, обслуги, обозников и прочих непрямых участников боевых действий.</w:t>
      </w:r>
    </w:p>
    <w:p w:rsidR="00BC21DE" w:rsidRDefault="00BC21DE" w:rsidP="00BC21DE">
      <w:pPr>
        <w:spacing w:after="0" w:line="240" w:lineRule="auto"/>
        <w:jc w:val="both"/>
        <w:rPr>
          <w:rFonts w:ascii="Times New Roman" w:eastAsia="Times New Roman" w:hAnsi="Times New Roman" w:cs="Times New Roman"/>
          <w:sz w:val="24"/>
          <w:szCs w:val="24"/>
          <w:lang w:eastAsia="ru-RU"/>
        </w:rPr>
      </w:pPr>
    </w:p>
    <w:p w:rsidR="00BC21DE" w:rsidRDefault="00BC21DE" w:rsidP="00BC21DE">
      <w:pPr>
        <w:spacing w:after="0" w:line="240" w:lineRule="auto"/>
        <w:jc w:val="both"/>
        <w:rPr>
          <w:rFonts w:ascii="Times New Roman" w:eastAsia="Times New Roman" w:hAnsi="Times New Roman" w:cs="Times New Roman"/>
          <w:sz w:val="24"/>
          <w:szCs w:val="24"/>
          <w:lang w:eastAsia="ru-RU"/>
        </w:rPr>
      </w:pPr>
      <w:r w:rsidRPr="00BC21DE">
        <w:rPr>
          <w:rFonts w:ascii="Times New Roman" w:eastAsia="Times New Roman" w:hAnsi="Times New Roman" w:cs="Times New Roman"/>
          <w:sz w:val="24"/>
          <w:szCs w:val="24"/>
          <w:lang w:eastAsia="ru-RU"/>
        </w:rPr>
        <w:t xml:space="preserve">По мере эволюции военно-политических структур, особенно в период позднего феодализма и становления централизованных государств, произошёл переход от сословно-представительных форм армии к </w:t>
      </w:r>
      <w:r w:rsidRPr="00BC21DE">
        <w:rPr>
          <w:rFonts w:ascii="Times New Roman" w:eastAsia="Times New Roman" w:hAnsi="Times New Roman" w:cs="Times New Roman"/>
          <w:b/>
          <w:bCs/>
          <w:sz w:val="24"/>
          <w:szCs w:val="24"/>
          <w:lang w:eastAsia="ru-RU"/>
        </w:rPr>
        <w:t>рекрутской повинности</w:t>
      </w:r>
      <w:r w:rsidRPr="00BC21DE">
        <w:rPr>
          <w:rFonts w:ascii="Times New Roman" w:eastAsia="Times New Roman" w:hAnsi="Times New Roman" w:cs="Times New Roman"/>
          <w:sz w:val="24"/>
          <w:szCs w:val="24"/>
          <w:lang w:eastAsia="ru-RU"/>
        </w:rPr>
        <w:t xml:space="preserve">. Эта система предполагала, что каждая податная единица (городская, сельская или корпоративная община) обязана предоставлять определённое число «добровольцев», часто под угрозой санкций или в результате фискального давления. Таким образом, военно-служебная функция переместилась от свободного статуса к механизму </w:t>
      </w:r>
      <w:r w:rsidRPr="00113CF0">
        <w:rPr>
          <w:rFonts w:ascii="Times New Roman" w:eastAsia="Times New Roman" w:hAnsi="Times New Roman" w:cs="Times New Roman"/>
          <w:bCs/>
          <w:sz w:val="24"/>
          <w:szCs w:val="24"/>
          <w:lang w:eastAsia="ru-RU"/>
        </w:rPr>
        <w:t>институционализированной зависимости</w:t>
      </w:r>
      <w:r w:rsidRPr="00BC21DE">
        <w:rPr>
          <w:rFonts w:ascii="Times New Roman" w:eastAsia="Times New Roman" w:hAnsi="Times New Roman" w:cs="Times New Roman"/>
          <w:sz w:val="24"/>
          <w:szCs w:val="24"/>
          <w:lang w:eastAsia="ru-RU"/>
        </w:rPr>
        <w:t>, встраивая армию в административную вертикаль централизованного государства.</w:t>
      </w:r>
    </w:p>
    <w:p w:rsidR="00BC21DE" w:rsidRDefault="00BC21DE" w:rsidP="00BC21DE">
      <w:pPr>
        <w:spacing w:after="0" w:line="240" w:lineRule="auto"/>
        <w:jc w:val="both"/>
        <w:rPr>
          <w:rFonts w:ascii="Times New Roman" w:eastAsia="Times New Roman" w:hAnsi="Times New Roman" w:cs="Times New Roman"/>
          <w:sz w:val="24"/>
          <w:szCs w:val="24"/>
          <w:lang w:eastAsia="ru-RU"/>
        </w:rPr>
      </w:pPr>
    </w:p>
    <w:p w:rsidR="00BC21DE" w:rsidRDefault="00BC21DE" w:rsidP="00BC21DE">
      <w:pPr>
        <w:spacing w:after="0" w:line="240" w:lineRule="auto"/>
        <w:jc w:val="both"/>
        <w:rPr>
          <w:rFonts w:ascii="Times New Roman" w:eastAsia="Times New Roman" w:hAnsi="Times New Roman" w:cs="Times New Roman"/>
          <w:sz w:val="24"/>
          <w:szCs w:val="24"/>
          <w:lang w:eastAsia="ru-RU"/>
        </w:rPr>
      </w:pPr>
      <w:r w:rsidRPr="00BC21DE">
        <w:rPr>
          <w:rFonts w:ascii="Times New Roman" w:eastAsia="Times New Roman" w:hAnsi="Times New Roman" w:cs="Times New Roman"/>
          <w:sz w:val="24"/>
          <w:szCs w:val="24"/>
          <w:lang w:eastAsia="ru-RU"/>
        </w:rPr>
        <w:t xml:space="preserve">На этом фоне возникает правовой и политико-антропологический вопрос: </w:t>
      </w:r>
      <w:r w:rsidRPr="00113CF0">
        <w:rPr>
          <w:rFonts w:ascii="Times New Roman" w:eastAsia="Times New Roman" w:hAnsi="Times New Roman" w:cs="Times New Roman"/>
          <w:bCs/>
          <w:sz w:val="24"/>
          <w:szCs w:val="24"/>
          <w:lang w:eastAsia="ru-RU"/>
        </w:rPr>
        <w:t>насколько современные контрактные армии соответствуют классическому понятию профессиональной армии</w:t>
      </w:r>
      <w:r w:rsidRPr="00BC21DE">
        <w:rPr>
          <w:rFonts w:ascii="Times New Roman" w:eastAsia="Times New Roman" w:hAnsi="Times New Roman" w:cs="Times New Roman"/>
          <w:sz w:val="24"/>
          <w:szCs w:val="24"/>
          <w:lang w:eastAsia="ru-RU"/>
        </w:rPr>
        <w:t xml:space="preserve"> как союза свободных и правоспособных граждан? Проведённый выше анализ свидетельствует, что современные граждане </w:t>
      </w:r>
      <w:r w:rsidRPr="00113CF0">
        <w:rPr>
          <w:rFonts w:ascii="Times New Roman" w:eastAsia="Times New Roman" w:hAnsi="Times New Roman" w:cs="Times New Roman"/>
          <w:bCs/>
          <w:sz w:val="24"/>
          <w:szCs w:val="24"/>
          <w:lang w:eastAsia="ru-RU"/>
        </w:rPr>
        <w:t>не обладают абсолютной имущественной независимостью</w:t>
      </w:r>
      <w:r w:rsidRPr="00BC21DE">
        <w:rPr>
          <w:rFonts w:ascii="Times New Roman" w:eastAsia="Times New Roman" w:hAnsi="Times New Roman" w:cs="Times New Roman"/>
          <w:sz w:val="24"/>
          <w:szCs w:val="24"/>
          <w:lang w:eastAsia="ru-RU"/>
        </w:rPr>
        <w:t xml:space="preserve">, их правосубъектность ограничена множеством публично-правовых обременений, а участие в армии осуществляется либо по </w:t>
      </w:r>
      <w:r w:rsidRPr="00113CF0">
        <w:rPr>
          <w:rFonts w:ascii="Times New Roman" w:eastAsia="Times New Roman" w:hAnsi="Times New Roman" w:cs="Times New Roman"/>
          <w:bCs/>
          <w:sz w:val="24"/>
          <w:szCs w:val="24"/>
          <w:lang w:eastAsia="ru-RU"/>
        </w:rPr>
        <w:t>призывной модели</w:t>
      </w:r>
      <w:r w:rsidRPr="00BC21DE">
        <w:rPr>
          <w:rFonts w:ascii="Times New Roman" w:eastAsia="Times New Roman" w:hAnsi="Times New Roman" w:cs="Times New Roman"/>
          <w:sz w:val="24"/>
          <w:szCs w:val="24"/>
          <w:lang w:eastAsia="ru-RU"/>
        </w:rPr>
        <w:t xml:space="preserve">, либо через </w:t>
      </w:r>
      <w:r w:rsidRPr="00113CF0">
        <w:rPr>
          <w:rFonts w:ascii="Times New Roman" w:eastAsia="Times New Roman" w:hAnsi="Times New Roman" w:cs="Times New Roman"/>
          <w:bCs/>
          <w:sz w:val="24"/>
          <w:szCs w:val="24"/>
          <w:lang w:eastAsia="ru-RU"/>
        </w:rPr>
        <w:t>контрактную форму</w:t>
      </w:r>
      <w:r w:rsidRPr="00BC21DE">
        <w:rPr>
          <w:rFonts w:ascii="Times New Roman" w:eastAsia="Times New Roman" w:hAnsi="Times New Roman" w:cs="Times New Roman"/>
          <w:sz w:val="24"/>
          <w:szCs w:val="24"/>
          <w:lang w:eastAsia="ru-RU"/>
        </w:rPr>
        <w:t>, которая является прямым наследием рекрутской повинности в модернизированной форме.</w:t>
      </w:r>
    </w:p>
    <w:p w:rsidR="00BC21DE" w:rsidRDefault="00BC21DE" w:rsidP="00BC21DE">
      <w:pPr>
        <w:spacing w:after="0" w:line="240" w:lineRule="auto"/>
        <w:jc w:val="both"/>
        <w:rPr>
          <w:rFonts w:ascii="Times New Roman" w:eastAsia="Times New Roman" w:hAnsi="Times New Roman" w:cs="Times New Roman"/>
          <w:sz w:val="24"/>
          <w:szCs w:val="24"/>
          <w:lang w:eastAsia="ru-RU"/>
        </w:rPr>
      </w:pPr>
    </w:p>
    <w:p w:rsidR="00BC21DE" w:rsidRDefault="00BC21DE" w:rsidP="00BC21DE">
      <w:pPr>
        <w:spacing w:after="0" w:line="240" w:lineRule="auto"/>
        <w:jc w:val="both"/>
        <w:rPr>
          <w:rFonts w:ascii="Times New Roman" w:eastAsia="Times New Roman" w:hAnsi="Times New Roman" w:cs="Times New Roman"/>
          <w:sz w:val="24"/>
          <w:szCs w:val="24"/>
          <w:lang w:eastAsia="ru-RU"/>
        </w:rPr>
      </w:pPr>
      <w:r w:rsidRPr="00BC21DE">
        <w:rPr>
          <w:rFonts w:ascii="Times New Roman" w:eastAsia="Times New Roman" w:hAnsi="Times New Roman" w:cs="Times New Roman"/>
          <w:sz w:val="24"/>
          <w:szCs w:val="24"/>
          <w:lang w:eastAsia="ru-RU"/>
        </w:rPr>
        <w:lastRenderedPageBreak/>
        <w:t xml:space="preserve">Следовательно, </w:t>
      </w:r>
      <w:r w:rsidRPr="00113CF0">
        <w:rPr>
          <w:rFonts w:ascii="Times New Roman" w:eastAsia="Times New Roman" w:hAnsi="Times New Roman" w:cs="Times New Roman"/>
          <w:bCs/>
          <w:sz w:val="24"/>
          <w:szCs w:val="24"/>
          <w:lang w:eastAsia="ru-RU"/>
        </w:rPr>
        <w:t xml:space="preserve">современные </w:t>
      </w:r>
      <w:r w:rsidR="000C25E6">
        <w:rPr>
          <w:rFonts w:ascii="Times New Roman" w:eastAsia="Times New Roman" w:hAnsi="Times New Roman" w:cs="Times New Roman"/>
          <w:bCs/>
          <w:sz w:val="24"/>
          <w:szCs w:val="24"/>
          <w:lang w:eastAsia="ru-RU"/>
        </w:rPr>
        <w:t>«</w:t>
      </w:r>
      <w:r w:rsidRPr="00113CF0">
        <w:rPr>
          <w:rFonts w:ascii="Times New Roman" w:eastAsia="Times New Roman" w:hAnsi="Times New Roman" w:cs="Times New Roman"/>
          <w:bCs/>
          <w:sz w:val="24"/>
          <w:szCs w:val="24"/>
          <w:lang w:eastAsia="ru-RU"/>
        </w:rPr>
        <w:t>добровольные</w:t>
      </w:r>
      <w:r w:rsidR="000C25E6">
        <w:rPr>
          <w:rFonts w:ascii="Times New Roman" w:eastAsia="Times New Roman" w:hAnsi="Times New Roman" w:cs="Times New Roman"/>
          <w:bCs/>
          <w:sz w:val="24"/>
          <w:szCs w:val="24"/>
          <w:lang w:eastAsia="ru-RU"/>
        </w:rPr>
        <w:t>»</w:t>
      </w:r>
      <w:r w:rsidRPr="00113CF0">
        <w:rPr>
          <w:rFonts w:ascii="Times New Roman" w:eastAsia="Times New Roman" w:hAnsi="Times New Roman" w:cs="Times New Roman"/>
          <w:bCs/>
          <w:sz w:val="24"/>
          <w:szCs w:val="24"/>
          <w:lang w:eastAsia="ru-RU"/>
        </w:rPr>
        <w:t xml:space="preserve"> </w:t>
      </w:r>
      <w:r w:rsidR="000C25E6">
        <w:rPr>
          <w:rFonts w:ascii="Times New Roman" w:eastAsia="Times New Roman" w:hAnsi="Times New Roman" w:cs="Times New Roman"/>
          <w:bCs/>
          <w:sz w:val="24"/>
          <w:szCs w:val="24"/>
          <w:lang w:eastAsia="ru-RU"/>
        </w:rPr>
        <w:t xml:space="preserve">и «контрактные» </w:t>
      </w:r>
      <w:r w:rsidRPr="00113CF0">
        <w:rPr>
          <w:rFonts w:ascii="Times New Roman" w:eastAsia="Times New Roman" w:hAnsi="Times New Roman" w:cs="Times New Roman"/>
          <w:bCs/>
          <w:sz w:val="24"/>
          <w:szCs w:val="24"/>
          <w:lang w:eastAsia="ru-RU"/>
        </w:rPr>
        <w:t>армии</w:t>
      </w:r>
      <w:r w:rsidRPr="00BC21DE">
        <w:rPr>
          <w:rFonts w:ascii="Times New Roman" w:eastAsia="Times New Roman" w:hAnsi="Times New Roman" w:cs="Times New Roman"/>
          <w:sz w:val="24"/>
          <w:szCs w:val="24"/>
          <w:lang w:eastAsia="ru-RU"/>
        </w:rPr>
        <w:t xml:space="preserve"> в значительной степени представляют собой </w:t>
      </w:r>
      <w:r w:rsidRPr="00113CF0">
        <w:rPr>
          <w:rFonts w:ascii="Times New Roman" w:eastAsia="Times New Roman" w:hAnsi="Times New Roman" w:cs="Times New Roman"/>
          <w:bCs/>
          <w:sz w:val="24"/>
          <w:szCs w:val="24"/>
          <w:lang w:eastAsia="ru-RU"/>
        </w:rPr>
        <w:t>административно-рекрутские структуры</w:t>
      </w:r>
      <w:r w:rsidRPr="00BC21DE">
        <w:rPr>
          <w:rFonts w:ascii="Times New Roman" w:eastAsia="Times New Roman" w:hAnsi="Times New Roman" w:cs="Times New Roman"/>
          <w:sz w:val="24"/>
          <w:szCs w:val="24"/>
          <w:lang w:eastAsia="ru-RU"/>
        </w:rPr>
        <w:t>, в которых участие граждан обусловлено либо необходимостью социального лифта, либо экономической зависимостью, либо фискальными и образовательными механизмами принуждения (</w:t>
      </w:r>
      <w:r w:rsidR="00187165">
        <w:rPr>
          <w:rFonts w:ascii="Times New Roman" w:eastAsia="Times New Roman" w:hAnsi="Times New Roman" w:cs="Times New Roman"/>
          <w:sz w:val="24"/>
          <w:szCs w:val="24"/>
          <w:lang w:eastAsia="ru-RU"/>
        </w:rPr>
        <w:t xml:space="preserve">социальные </w:t>
      </w:r>
      <w:r w:rsidRPr="00BC21DE">
        <w:rPr>
          <w:rFonts w:ascii="Times New Roman" w:eastAsia="Times New Roman" w:hAnsi="Times New Roman" w:cs="Times New Roman"/>
          <w:sz w:val="24"/>
          <w:szCs w:val="24"/>
          <w:lang w:eastAsia="ru-RU"/>
        </w:rPr>
        <w:t xml:space="preserve">льготы, студенческие </w:t>
      </w:r>
      <w:r w:rsidR="00187165">
        <w:rPr>
          <w:rFonts w:ascii="Times New Roman" w:eastAsia="Times New Roman" w:hAnsi="Times New Roman" w:cs="Times New Roman"/>
          <w:sz w:val="24"/>
          <w:szCs w:val="24"/>
          <w:lang w:eastAsia="ru-RU"/>
        </w:rPr>
        <w:t>привилегии</w:t>
      </w:r>
      <w:r w:rsidRPr="00BC21DE">
        <w:rPr>
          <w:rFonts w:ascii="Times New Roman" w:eastAsia="Times New Roman" w:hAnsi="Times New Roman" w:cs="Times New Roman"/>
          <w:sz w:val="24"/>
          <w:szCs w:val="24"/>
          <w:lang w:eastAsia="ru-RU"/>
        </w:rPr>
        <w:t xml:space="preserve"> и др.). Даже в тех странах, где формально отсутствует всеобщий воинский призыв, нормативно-правовая база допускает его </w:t>
      </w:r>
      <w:r w:rsidRPr="00113CF0">
        <w:rPr>
          <w:rFonts w:ascii="Times New Roman" w:eastAsia="Times New Roman" w:hAnsi="Times New Roman" w:cs="Times New Roman"/>
          <w:bCs/>
          <w:sz w:val="24"/>
          <w:szCs w:val="24"/>
          <w:lang w:eastAsia="ru-RU"/>
        </w:rPr>
        <w:t>восстановление в экстренных условиях</w:t>
      </w:r>
      <w:r w:rsidRPr="00BC21DE">
        <w:rPr>
          <w:rFonts w:ascii="Times New Roman" w:eastAsia="Times New Roman" w:hAnsi="Times New Roman" w:cs="Times New Roman"/>
          <w:sz w:val="24"/>
          <w:szCs w:val="24"/>
          <w:lang w:eastAsia="ru-RU"/>
        </w:rPr>
        <w:t>, что подтверждает преобладание принудительно-мобилизационного начала над свободно-договорным.</w:t>
      </w:r>
    </w:p>
    <w:p w:rsidR="00BC21DE" w:rsidRDefault="00BC21DE" w:rsidP="00BC21DE">
      <w:pPr>
        <w:spacing w:after="0" w:line="240" w:lineRule="auto"/>
        <w:jc w:val="both"/>
        <w:rPr>
          <w:rFonts w:ascii="Times New Roman" w:eastAsia="Times New Roman" w:hAnsi="Times New Roman" w:cs="Times New Roman"/>
          <w:sz w:val="24"/>
          <w:szCs w:val="24"/>
          <w:lang w:eastAsia="ru-RU"/>
        </w:rPr>
      </w:pPr>
    </w:p>
    <w:p w:rsidR="00BC21DE" w:rsidRDefault="00BC21DE" w:rsidP="006E12CE">
      <w:pPr>
        <w:spacing w:after="0" w:line="240" w:lineRule="auto"/>
        <w:jc w:val="both"/>
        <w:rPr>
          <w:rFonts w:ascii="Times New Roman" w:eastAsia="Times New Roman" w:hAnsi="Times New Roman" w:cs="Times New Roman"/>
          <w:sz w:val="24"/>
          <w:szCs w:val="24"/>
          <w:lang w:eastAsia="ru-RU"/>
        </w:rPr>
      </w:pPr>
      <w:r w:rsidRPr="00BC21DE">
        <w:rPr>
          <w:rFonts w:ascii="Times New Roman" w:eastAsia="Times New Roman" w:hAnsi="Times New Roman" w:cs="Times New Roman"/>
          <w:sz w:val="24"/>
          <w:szCs w:val="24"/>
          <w:lang w:eastAsia="ru-RU"/>
        </w:rPr>
        <w:t xml:space="preserve">Таким образом, </w:t>
      </w:r>
      <w:r w:rsidRPr="00113CF0">
        <w:rPr>
          <w:rFonts w:ascii="Times New Roman" w:eastAsia="Times New Roman" w:hAnsi="Times New Roman" w:cs="Times New Roman"/>
          <w:bCs/>
          <w:sz w:val="24"/>
          <w:szCs w:val="24"/>
          <w:lang w:eastAsia="ru-RU"/>
        </w:rPr>
        <w:t>современные армии отличаются друг от друга преимущественно по уровню технологического оснащения, степени финансирования и эффективности организационной модели</w:t>
      </w:r>
      <w:r w:rsidRPr="00BC21DE">
        <w:rPr>
          <w:rFonts w:ascii="Times New Roman" w:eastAsia="Times New Roman" w:hAnsi="Times New Roman" w:cs="Times New Roman"/>
          <w:sz w:val="24"/>
          <w:szCs w:val="24"/>
          <w:lang w:eastAsia="ru-RU"/>
        </w:rPr>
        <w:t xml:space="preserve">, но не по правовому или социальному статусу их участников. В абсолютном большинстве случаев эти армии комплектуются из граждан, находящихся в </w:t>
      </w:r>
      <w:r w:rsidRPr="00113CF0">
        <w:rPr>
          <w:rFonts w:ascii="Times New Roman" w:eastAsia="Times New Roman" w:hAnsi="Times New Roman" w:cs="Times New Roman"/>
          <w:bCs/>
          <w:sz w:val="24"/>
          <w:szCs w:val="24"/>
          <w:lang w:eastAsia="ru-RU"/>
        </w:rPr>
        <w:t>различных формах правовой, экономической или идеологической зависимости от государства</w:t>
      </w:r>
      <w:r w:rsidRPr="00BC21DE">
        <w:rPr>
          <w:rFonts w:ascii="Times New Roman" w:eastAsia="Times New Roman" w:hAnsi="Times New Roman" w:cs="Times New Roman"/>
          <w:sz w:val="24"/>
          <w:szCs w:val="24"/>
          <w:lang w:eastAsia="ru-RU"/>
        </w:rPr>
        <w:t xml:space="preserve">, что сближает их с позднефеодальной моделью </w:t>
      </w:r>
      <w:r w:rsidR="00E43CFD">
        <w:rPr>
          <w:rFonts w:ascii="Times New Roman" w:eastAsia="Times New Roman" w:hAnsi="Times New Roman" w:cs="Times New Roman"/>
          <w:sz w:val="24"/>
          <w:szCs w:val="24"/>
          <w:lang w:eastAsia="ru-RU"/>
        </w:rPr>
        <w:t>рекрутской системы</w:t>
      </w:r>
      <w:r w:rsidRPr="00BC21DE">
        <w:rPr>
          <w:rFonts w:ascii="Times New Roman" w:eastAsia="Times New Roman" w:hAnsi="Times New Roman" w:cs="Times New Roman"/>
          <w:sz w:val="24"/>
          <w:szCs w:val="24"/>
          <w:lang w:eastAsia="ru-RU"/>
        </w:rPr>
        <w:t>, а не с классическим понятием профессионального воинства как сообщества правосубъектных свободных лиц.</w:t>
      </w:r>
    </w:p>
    <w:p w:rsidR="00BC21DE" w:rsidRDefault="00BC21DE" w:rsidP="006E12CE">
      <w:pPr>
        <w:spacing w:after="0" w:line="240" w:lineRule="auto"/>
        <w:jc w:val="both"/>
        <w:rPr>
          <w:rFonts w:ascii="Times New Roman" w:eastAsia="Times New Roman" w:hAnsi="Times New Roman" w:cs="Times New Roman"/>
          <w:sz w:val="24"/>
          <w:szCs w:val="24"/>
          <w:lang w:eastAsia="ru-RU"/>
        </w:rPr>
      </w:pPr>
    </w:p>
    <w:p w:rsidR="006E12CE" w:rsidRPr="00D163C4" w:rsidRDefault="00BC21DE" w:rsidP="006E12C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6E12CE" w:rsidRPr="00D163C4">
        <w:rPr>
          <w:rFonts w:ascii="Times New Roman" w:eastAsia="Times New Roman" w:hAnsi="Times New Roman" w:cs="Times New Roman"/>
          <w:sz w:val="24"/>
          <w:szCs w:val="24"/>
          <w:lang w:eastAsia="ru-RU"/>
        </w:rPr>
        <w:t>лючевым отличием исторических моделей от современной является не только степень участия гражданина в военной системе, но и его правовой статус по отношению к государству. Если в античных и феодальных системах личность сохраняла элементы правового суверенитета и автономии, то в современной государственности происходит системное перераспределение власти в пользу безличного административного аппарата, что ведёт к эрозии субъектности и квази</w:t>
      </w:r>
      <w:r w:rsidR="003509D1">
        <w:rPr>
          <w:rFonts w:ascii="Times New Roman" w:eastAsia="Times New Roman" w:hAnsi="Times New Roman" w:cs="Times New Roman"/>
          <w:sz w:val="24"/>
          <w:szCs w:val="24"/>
          <w:lang w:eastAsia="ru-RU"/>
        </w:rPr>
        <w:t>рабскому</w:t>
      </w:r>
      <w:r w:rsidR="006E12CE" w:rsidRPr="00D163C4">
        <w:rPr>
          <w:rFonts w:ascii="Times New Roman" w:eastAsia="Times New Roman" w:hAnsi="Times New Roman" w:cs="Times New Roman"/>
          <w:sz w:val="24"/>
          <w:szCs w:val="24"/>
          <w:lang w:eastAsia="ru-RU"/>
        </w:rPr>
        <w:t xml:space="preserve"> положению гражданина. В этом заключается принципиальное смещение парадигмы — от правовой добровольности и договорного участия к юридической обязанности и централизованному контролю.</w:t>
      </w:r>
    </w:p>
    <w:p w:rsidR="006E12CE" w:rsidRDefault="006E12CE" w:rsidP="006E12CE">
      <w:pPr>
        <w:spacing w:after="0"/>
        <w:jc w:val="both"/>
      </w:pPr>
    </w:p>
    <w:p w:rsidR="006E12CE" w:rsidRPr="00065091" w:rsidRDefault="006E12CE" w:rsidP="006E12CE">
      <w:pPr>
        <w:pStyle w:val="3"/>
        <w:spacing w:before="0" w:beforeAutospacing="0" w:after="0" w:afterAutospacing="0"/>
        <w:jc w:val="both"/>
        <w:rPr>
          <w:sz w:val="28"/>
          <w:szCs w:val="28"/>
        </w:rPr>
      </w:pPr>
      <w:r w:rsidRPr="00065091">
        <w:rPr>
          <w:sz w:val="28"/>
          <w:szCs w:val="28"/>
        </w:rPr>
        <w:t>4. Военное участие зависимых слоёв населения в конфликтах: правовой и историко-политический анализ</w:t>
      </w:r>
    </w:p>
    <w:p w:rsidR="006E12CE" w:rsidRDefault="006E12CE" w:rsidP="006E12CE">
      <w:pPr>
        <w:pStyle w:val="3"/>
        <w:spacing w:before="0" w:beforeAutospacing="0" w:after="0" w:afterAutospacing="0"/>
        <w:jc w:val="both"/>
      </w:pPr>
    </w:p>
    <w:p w:rsidR="006E12CE" w:rsidRDefault="006E12CE" w:rsidP="006E12CE">
      <w:pPr>
        <w:pStyle w:val="a3"/>
        <w:spacing w:before="0" w:beforeAutospacing="0" w:after="0" w:afterAutospacing="0"/>
        <w:jc w:val="both"/>
      </w:pPr>
      <w:r>
        <w:t>В рамках историко-политических исследований неоднократно поднимался вопрос о мотивации участия зависимых или низших социальных слоёв — прежде всего крестьянства, рабочего класса и мелкой буржуазии — в масштабных военных конфликтах, интересы которых формулировались и направлялись элитами, зачастую не имеющими прямого пересечения с интересами самих участников боевых действий.</w:t>
      </w:r>
    </w:p>
    <w:p w:rsidR="006E12CE" w:rsidRDefault="006E12CE" w:rsidP="006E12CE">
      <w:pPr>
        <w:pStyle w:val="a3"/>
        <w:spacing w:before="0" w:beforeAutospacing="0" w:after="0" w:afterAutospacing="0"/>
        <w:jc w:val="both"/>
      </w:pPr>
    </w:p>
    <w:p w:rsidR="006E12CE" w:rsidRDefault="00905841" w:rsidP="006E12CE">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4.1. </w:t>
      </w:r>
      <w:r w:rsidR="006E12CE" w:rsidRPr="002F454E">
        <w:rPr>
          <w:rFonts w:ascii="Times New Roman" w:hAnsi="Times New Roman" w:cs="Times New Roman"/>
          <w:i w:val="0"/>
          <w:color w:val="000000" w:themeColor="text1"/>
          <w:sz w:val="24"/>
          <w:szCs w:val="24"/>
        </w:rPr>
        <w:t>Ограниченный доступ к причинно-следственным связям</w:t>
      </w:r>
    </w:p>
    <w:p w:rsidR="006E12CE" w:rsidRPr="00F76845" w:rsidRDefault="006E12CE" w:rsidP="00624CE0">
      <w:pPr>
        <w:spacing w:after="0"/>
        <w:jc w:val="both"/>
      </w:pPr>
    </w:p>
    <w:p w:rsidR="006E12CE" w:rsidRDefault="006E12CE" w:rsidP="006E12CE">
      <w:pPr>
        <w:pStyle w:val="a3"/>
        <w:spacing w:before="0" w:beforeAutospacing="0" w:after="0" w:afterAutospacing="0"/>
        <w:jc w:val="both"/>
      </w:pPr>
      <w:r>
        <w:t xml:space="preserve">Несмотря на наличие открытых источников и современных информационных технологий, массовое восприятие исторических и военных событий часто </w:t>
      </w:r>
      <w:r w:rsidRPr="002F454E">
        <w:t>остается</w:t>
      </w:r>
      <w:r w:rsidRPr="002F454E">
        <w:rPr>
          <w:b/>
        </w:rPr>
        <w:t xml:space="preserve"> </w:t>
      </w:r>
      <w:r w:rsidRPr="002F454E">
        <w:rPr>
          <w:rStyle w:val="a4"/>
          <w:rFonts w:eastAsiaTheme="majorEastAsia"/>
          <w:b w:val="0"/>
        </w:rPr>
        <w:t>фрагментарным и редукционистским</w:t>
      </w:r>
      <w:r>
        <w:t>. Многие представители зависимых социальных групп склонны интерпретировать войны как стихийные, непредсказуемые явления, лишённые глубинной системной причинности. Это может быть связано как с недостаточным уровнем исторического образования, так и с устойчивостью к альтернативным интерпретациям, отличающимся от доминирующего патриотического или государственно-идеологического дискурса.</w:t>
      </w:r>
    </w:p>
    <w:p w:rsidR="006E12CE" w:rsidRDefault="006E12CE" w:rsidP="006E12CE">
      <w:pPr>
        <w:pStyle w:val="a3"/>
        <w:spacing w:before="0" w:beforeAutospacing="0" w:after="0" w:afterAutospacing="0"/>
        <w:jc w:val="both"/>
      </w:pPr>
    </w:p>
    <w:p w:rsidR="006E12CE" w:rsidRDefault="006E12CE" w:rsidP="006E12CE">
      <w:pPr>
        <w:pStyle w:val="4"/>
        <w:spacing w:before="0"/>
        <w:jc w:val="both"/>
        <w:rPr>
          <w:rFonts w:ascii="Times New Roman" w:hAnsi="Times New Roman" w:cs="Times New Roman"/>
          <w:i w:val="0"/>
          <w:color w:val="000000" w:themeColor="text1"/>
          <w:sz w:val="24"/>
          <w:szCs w:val="24"/>
        </w:rPr>
      </w:pPr>
      <w:r w:rsidRPr="002F454E">
        <w:rPr>
          <w:rFonts w:ascii="Times New Roman" w:hAnsi="Times New Roman" w:cs="Times New Roman"/>
          <w:i w:val="0"/>
          <w:color w:val="000000" w:themeColor="text1"/>
          <w:sz w:val="24"/>
          <w:szCs w:val="24"/>
        </w:rPr>
        <w:t>Исторический контекст: от династической политики к тотальной мобилизации</w:t>
      </w:r>
    </w:p>
    <w:p w:rsidR="006E12CE" w:rsidRPr="00F76845" w:rsidRDefault="006E12CE" w:rsidP="00624CE0">
      <w:pPr>
        <w:spacing w:after="0"/>
        <w:jc w:val="both"/>
      </w:pPr>
    </w:p>
    <w:p w:rsidR="006E12CE" w:rsidRDefault="006E12CE" w:rsidP="006E12CE">
      <w:pPr>
        <w:pStyle w:val="a3"/>
        <w:spacing w:before="0" w:beforeAutospacing="0" w:after="0" w:afterAutospacing="0"/>
        <w:jc w:val="both"/>
      </w:pPr>
      <w:r>
        <w:t xml:space="preserve">Анализ структуры европейских войн Нового и Новейшего времени позволяет сделать вывод о том, что </w:t>
      </w:r>
      <w:r w:rsidRPr="002F454E">
        <w:rPr>
          <w:rStyle w:val="a4"/>
          <w:rFonts w:eastAsiaTheme="majorEastAsia"/>
          <w:b w:val="0"/>
        </w:rPr>
        <w:t>большая часть вооружённых конфликтов XX века была укоренена в процессах династического и геополитического соперничества</w:t>
      </w:r>
      <w:r>
        <w:t xml:space="preserve">, начавшихся ещё в эпоху Наполеоновских войн и Французской революции. Например, первая и вторая мировые </w:t>
      </w:r>
      <w:r>
        <w:lastRenderedPageBreak/>
        <w:t xml:space="preserve">войны, при всей своей идеологической насыщенности, могут быть в ряде исследований интерпретированы как продолжение </w:t>
      </w:r>
      <w:r w:rsidRPr="002A0CAD">
        <w:rPr>
          <w:rStyle w:val="a4"/>
          <w:rFonts w:eastAsiaTheme="majorEastAsia"/>
          <w:b w:val="0"/>
        </w:rPr>
        <w:t>структурных трансформаций постримской Европы</w:t>
      </w:r>
      <w:r>
        <w:t>, где политико-династические амбиции элит играли важную роль.</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С этой точки зрения, правопреемство имперских идентичностей (в частности, наследие Священной Римской империи) последовательно проходило через ряд крупных европейских домов — Габсбургов, Бонапартов, Гогенцоллернов, — а после 1918 года оказалась в вакууме, который пытались восполнить новые политические силы и международные организации. Конкуренция за символическое и политическое наследие имперской Европы сопровождалась глобальными конфликтами, в которые вовлекались массы населения, зачастую неосведомлённые о глубинных причинах и структурных интересах участников</w:t>
      </w:r>
      <w:r w:rsidR="002B5A33">
        <w:rPr>
          <w:rStyle w:val="aa"/>
        </w:rPr>
        <w:footnoteReference w:id="117"/>
      </w:r>
      <w:r>
        <w:t>.</w:t>
      </w:r>
    </w:p>
    <w:p w:rsidR="006E12CE" w:rsidRDefault="006E12CE" w:rsidP="006E12CE">
      <w:pPr>
        <w:pStyle w:val="a3"/>
        <w:spacing w:before="0" w:beforeAutospacing="0" w:after="0" w:afterAutospacing="0"/>
        <w:jc w:val="both"/>
      </w:pPr>
    </w:p>
    <w:p w:rsidR="006E12CE" w:rsidRDefault="00521053" w:rsidP="006E12CE">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4.2</w:t>
      </w:r>
      <w:r w:rsidR="00905841">
        <w:rPr>
          <w:rFonts w:ascii="Times New Roman" w:hAnsi="Times New Roman" w:cs="Times New Roman"/>
          <w:i w:val="0"/>
          <w:color w:val="000000" w:themeColor="text1"/>
          <w:sz w:val="24"/>
          <w:szCs w:val="24"/>
        </w:rPr>
        <w:t xml:space="preserve">. </w:t>
      </w:r>
      <w:r w:rsidR="006E12CE" w:rsidRPr="002A0CAD">
        <w:rPr>
          <w:rFonts w:ascii="Times New Roman" w:hAnsi="Times New Roman" w:cs="Times New Roman"/>
          <w:i w:val="0"/>
          <w:color w:val="000000" w:themeColor="text1"/>
          <w:sz w:val="24"/>
          <w:szCs w:val="24"/>
        </w:rPr>
        <w:t>Юридический статус и мотивации военного участия</w:t>
      </w:r>
    </w:p>
    <w:p w:rsidR="006E12CE" w:rsidRPr="00F76845" w:rsidRDefault="006E12CE" w:rsidP="00624CE0">
      <w:pPr>
        <w:spacing w:after="0"/>
        <w:jc w:val="both"/>
      </w:pPr>
    </w:p>
    <w:p w:rsidR="006E12CE" w:rsidRDefault="006E12CE" w:rsidP="006E12CE">
      <w:pPr>
        <w:pStyle w:val="a3"/>
        <w:spacing w:before="0" w:beforeAutospacing="0" w:after="0" w:afterAutospacing="0"/>
        <w:jc w:val="both"/>
      </w:pPr>
      <w:r>
        <w:t xml:space="preserve">С правовой точки зрения, большинство призванных в армию граждан, особенно в XX веке, были субъектами всеобщей воинской обязанности, установленной в рамках позитивного законодательства национальных государств. При этом правовое положение таких граждан не предполагало участия в принятии стратегических решений или обсуждении причин начала войны. Таким образом, существует определённый </w:t>
      </w:r>
      <w:r w:rsidRPr="002A0CAD">
        <w:rPr>
          <w:rStyle w:val="a4"/>
          <w:rFonts w:eastAsiaTheme="majorEastAsia"/>
          <w:b w:val="0"/>
        </w:rPr>
        <w:t>разрыв между правом на участие в войне и возможностью влиять на её цели</w:t>
      </w:r>
      <w:r>
        <w:t>, что делает участие зависимых слоёв — с юридической точки зрения — формой исполнения обязанностей в чужих, но не реализации своих интересов.</w:t>
      </w:r>
    </w:p>
    <w:p w:rsidR="00521053" w:rsidRDefault="00521053" w:rsidP="006E12CE">
      <w:pPr>
        <w:pStyle w:val="4"/>
        <w:spacing w:before="0"/>
        <w:jc w:val="both"/>
        <w:rPr>
          <w:rFonts w:ascii="Times New Roman" w:eastAsia="Times New Roman" w:hAnsi="Times New Roman" w:cs="Times New Roman"/>
          <w:b w:val="0"/>
          <w:bCs w:val="0"/>
          <w:i w:val="0"/>
          <w:iCs w:val="0"/>
          <w:color w:val="auto"/>
          <w:sz w:val="24"/>
          <w:szCs w:val="24"/>
          <w:lang w:eastAsia="ru-RU"/>
        </w:rPr>
      </w:pPr>
    </w:p>
    <w:p w:rsidR="006E12CE" w:rsidRDefault="006E12CE" w:rsidP="006E12CE">
      <w:pPr>
        <w:pStyle w:val="4"/>
        <w:spacing w:before="0"/>
        <w:jc w:val="both"/>
        <w:rPr>
          <w:rFonts w:ascii="Times New Roman" w:hAnsi="Times New Roman" w:cs="Times New Roman"/>
          <w:i w:val="0"/>
          <w:color w:val="000000" w:themeColor="text1"/>
          <w:sz w:val="24"/>
          <w:szCs w:val="24"/>
        </w:rPr>
      </w:pPr>
      <w:r w:rsidRPr="002A0CAD">
        <w:rPr>
          <w:rFonts w:ascii="Times New Roman" w:hAnsi="Times New Roman" w:cs="Times New Roman"/>
          <w:i w:val="0"/>
          <w:color w:val="000000" w:themeColor="text1"/>
          <w:sz w:val="24"/>
          <w:szCs w:val="24"/>
        </w:rPr>
        <w:t>Идеология и идентичность</w:t>
      </w:r>
    </w:p>
    <w:p w:rsidR="006E12CE" w:rsidRPr="006F7D7E" w:rsidRDefault="006E12CE" w:rsidP="00624CE0">
      <w:pPr>
        <w:spacing w:after="0"/>
        <w:jc w:val="both"/>
        <w:rPr>
          <w:sz w:val="24"/>
          <w:szCs w:val="24"/>
        </w:rPr>
      </w:pPr>
    </w:p>
    <w:p w:rsidR="006E12CE" w:rsidRDefault="006E12CE" w:rsidP="006E12CE">
      <w:pPr>
        <w:pStyle w:val="a3"/>
        <w:spacing w:before="0" w:beforeAutospacing="0" w:after="0" w:afterAutospacing="0"/>
        <w:jc w:val="both"/>
      </w:pPr>
      <w:r>
        <w:t xml:space="preserve">Мобилизация массового сознания в пользу войны, как правило, осуществлялась через </w:t>
      </w:r>
      <w:r w:rsidRPr="002A0CAD">
        <w:rPr>
          <w:rStyle w:val="a4"/>
          <w:rFonts w:eastAsiaTheme="majorEastAsia"/>
          <w:b w:val="0"/>
        </w:rPr>
        <w:t>развитые механизмы государственной идеологии</w:t>
      </w:r>
      <w:r>
        <w:t xml:space="preserve">, в том числе посредством апелляции к понятиям "родины", "отечества", "национального долга". Эти понятия часто выступают в качестве </w:t>
      </w:r>
      <w:r w:rsidRPr="002A0CAD">
        <w:rPr>
          <w:rStyle w:val="a4"/>
          <w:rFonts w:eastAsiaTheme="majorEastAsia"/>
          <w:b w:val="0"/>
        </w:rPr>
        <w:t>символических конструкций</w:t>
      </w:r>
      <w:r>
        <w:t>, легитимизирующих участие граждан в конфликтах, не раскрывая при этом реальных политико-экономических причин происходящего.</w:t>
      </w:r>
    </w:p>
    <w:p w:rsidR="00065091" w:rsidRDefault="00065091"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Таким образом, участие широких слоёв населения в военных действиях в рамках государственно организованных конфликтов XX века может быть рассмотрено как </w:t>
      </w:r>
      <w:r w:rsidRPr="002A0CAD">
        <w:rPr>
          <w:rStyle w:val="a4"/>
          <w:rFonts w:eastAsiaTheme="majorEastAsia"/>
          <w:b w:val="0"/>
        </w:rPr>
        <w:t>функция институциональной мобилизации</w:t>
      </w:r>
      <w:r>
        <w:t>, обусловленная правовыми обязанностями, идеологической обработкой и ограниченным доступом к системному историческому знанию. При этом реальные интересы участников боевых действий нередко не совпадали с интересами тех, кто принимал решения на уровне государственной или наднациональной власти.</w:t>
      </w:r>
    </w:p>
    <w:p w:rsidR="006E12CE" w:rsidRDefault="006E12CE" w:rsidP="006E12CE">
      <w:pPr>
        <w:pStyle w:val="a3"/>
        <w:spacing w:before="0" w:beforeAutospacing="0" w:after="0" w:afterAutospacing="0"/>
        <w:jc w:val="both"/>
      </w:pPr>
    </w:p>
    <w:p w:rsidR="006E12CE" w:rsidRPr="00905841" w:rsidRDefault="006E12CE" w:rsidP="006E12CE">
      <w:pPr>
        <w:pStyle w:val="3"/>
        <w:spacing w:before="0" w:beforeAutospacing="0" w:after="0" w:afterAutospacing="0"/>
        <w:jc w:val="both"/>
        <w:rPr>
          <w:sz w:val="28"/>
          <w:szCs w:val="28"/>
        </w:rPr>
      </w:pPr>
      <w:r w:rsidRPr="00905841">
        <w:rPr>
          <w:sz w:val="28"/>
          <w:szCs w:val="28"/>
        </w:rPr>
        <w:t>5. Христианская</w:t>
      </w:r>
      <w:r w:rsidR="00B66115" w:rsidRPr="00905841">
        <w:rPr>
          <w:sz w:val="28"/>
          <w:szCs w:val="28"/>
        </w:rPr>
        <w:t xml:space="preserve"> антропология и военная служба</w:t>
      </w:r>
    </w:p>
    <w:p w:rsidR="006E12CE" w:rsidRDefault="006E12CE" w:rsidP="006E12CE">
      <w:pPr>
        <w:pStyle w:val="3"/>
        <w:spacing w:before="0" w:beforeAutospacing="0" w:after="0" w:afterAutospacing="0"/>
        <w:jc w:val="both"/>
      </w:pPr>
    </w:p>
    <w:p w:rsidR="006E12CE" w:rsidRDefault="006E12CE" w:rsidP="006E12CE">
      <w:pPr>
        <w:pStyle w:val="a3"/>
        <w:spacing w:before="0" w:beforeAutospacing="0" w:after="0" w:afterAutospacing="0"/>
        <w:jc w:val="both"/>
      </w:pPr>
      <w:r>
        <w:t>В рамках христианской этики и антропологии отношение к участию в военных структурах, в частности к службе в армии, требует осмысления в контексте евангельского учения, а также богословских представлений о природе власти, насилия и нравственного выбора.</w:t>
      </w:r>
    </w:p>
    <w:p w:rsidR="006E12CE" w:rsidRDefault="006E12CE" w:rsidP="006E12CE">
      <w:pPr>
        <w:pStyle w:val="a3"/>
        <w:spacing w:before="0" w:beforeAutospacing="0" w:after="0" w:afterAutospacing="0"/>
        <w:jc w:val="both"/>
      </w:pPr>
    </w:p>
    <w:p w:rsidR="006E12CE" w:rsidRDefault="00905841" w:rsidP="006E12CE">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lastRenderedPageBreak/>
        <w:t xml:space="preserve">5.1. </w:t>
      </w:r>
      <w:r w:rsidR="006E12CE" w:rsidRPr="00F35B72">
        <w:rPr>
          <w:rFonts w:ascii="Times New Roman" w:hAnsi="Times New Roman" w:cs="Times New Roman"/>
          <w:i w:val="0"/>
          <w:color w:val="000000" w:themeColor="text1"/>
          <w:sz w:val="24"/>
          <w:szCs w:val="24"/>
        </w:rPr>
        <w:t>Принцип двойной лояльности: теологическая дилемма</w:t>
      </w:r>
    </w:p>
    <w:p w:rsidR="006E12CE" w:rsidRPr="00F76845" w:rsidRDefault="006E12CE" w:rsidP="00624CE0">
      <w:pPr>
        <w:spacing w:after="0"/>
        <w:jc w:val="both"/>
      </w:pPr>
    </w:p>
    <w:p w:rsidR="006E12CE" w:rsidRDefault="006E12CE" w:rsidP="006E12CE">
      <w:pPr>
        <w:pStyle w:val="a3"/>
        <w:spacing w:before="0" w:beforeAutospacing="0" w:after="0" w:afterAutospacing="0"/>
        <w:jc w:val="both"/>
      </w:pPr>
      <w:r>
        <w:t>Согласно христианскому учению, личность верующего призвана к единству духовной ориентации и нравственной непротиворечивости. В Евангелии утверждается невозможность «служить двум господам» (Мф. 6:24) — то есть одновременно следовать Божьей воле и подчиняться системам, основанным на принуждении, страхе и материальной выгоде</w:t>
      </w:r>
      <w:r w:rsidR="002B2D68">
        <w:rPr>
          <w:rStyle w:val="aa"/>
        </w:rPr>
        <w:footnoteReference w:id="118"/>
      </w:r>
      <w:r>
        <w:t>. В этом контексте некоторые христианские традиции, рассматривают участие в вооружённых силах как несовместимое с евангельским образом жизни.</w:t>
      </w:r>
    </w:p>
    <w:p w:rsidR="00624CE0" w:rsidRDefault="00624CE0"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Для последователей таких традиций служба в армии трактуется как форма компромисса с насильственным миропорядком, который христианин, по их убеждению, обязан духовно преодолевать, а не поддерживать. Военное насилие, даже санкционированное государством, в таком понимании вступает в противоречие с заповедями Христа о любви к врагам, непротивлении злу и личной жертвенности.</w:t>
      </w:r>
    </w:p>
    <w:p w:rsidR="006E12CE" w:rsidRDefault="006E12CE" w:rsidP="006E12CE">
      <w:pPr>
        <w:pStyle w:val="a3"/>
        <w:spacing w:before="0" w:beforeAutospacing="0" w:after="0" w:afterAutospacing="0"/>
        <w:jc w:val="both"/>
      </w:pPr>
    </w:p>
    <w:p w:rsidR="006E12CE" w:rsidRDefault="00905841" w:rsidP="006E12CE">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5.2. </w:t>
      </w:r>
      <w:r w:rsidR="006E12CE" w:rsidRPr="00F35B72">
        <w:rPr>
          <w:rFonts w:ascii="Times New Roman" w:hAnsi="Times New Roman" w:cs="Times New Roman"/>
          <w:i w:val="0"/>
          <w:color w:val="000000" w:themeColor="text1"/>
          <w:sz w:val="24"/>
          <w:szCs w:val="24"/>
        </w:rPr>
        <w:t>Антропологические основания и идентичность верующего</w:t>
      </w:r>
    </w:p>
    <w:p w:rsidR="006E12CE" w:rsidRPr="00F76845" w:rsidRDefault="006E12CE" w:rsidP="00624CE0">
      <w:pPr>
        <w:spacing w:after="0"/>
        <w:jc w:val="both"/>
      </w:pPr>
    </w:p>
    <w:p w:rsidR="006E12CE" w:rsidRDefault="006E12CE" w:rsidP="006E12CE">
      <w:pPr>
        <w:pStyle w:val="a3"/>
        <w:spacing w:before="0" w:beforeAutospacing="0" w:after="0" w:afterAutospacing="0"/>
        <w:jc w:val="both"/>
      </w:pPr>
      <w:r>
        <w:t xml:space="preserve">Христианская антропология исходит из идеи о трансформации человеческой личности во Христе — отказе от старой, "ветхой" природы и приобщении к жизни по духу (Рим. 6:4–6; Еф. 4:22–24). В свете этого служба в армии может восприниматься как форма идентичности, несовместимая с новой жизнью во Христе, поскольку предполагает участие в действиях, направленных на лишение жизни, послушание иерархии, не всегда соответствующей </w:t>
      </w:r>
      <w:r w:rsidR="00065091">
        <w:t>божественному</w:t>
      </w:r>
      <w:r>
        <w:t xml:space="preserve"> закону, и, включение в идеологию патриотизма</w:t>
      </w:r>
      <w:r w:rsidR="00065091">
        <w:t xml:space="preserve"> и сакрализацию государства</w:t>
      </w:r>
      <w:r>
        <w:t>, противоречащую христианскому мировоззрению.</w:t>
      </w:r>
    </w:p>
    <w:p w:rsidR="00624CE0" w:rsidRDefault="00624CE0"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Согласно этому взгляду, христианин, принявший осознанное крещение и стремящийся к последовательному следованию за Христом, </w:t>
      </w:r>
      <w:r w:rsidRPr="00F35B72">
        <w:rPr>
          <w:rStyle w:val="a4"/>
          <w:rFonts w:eastAsiaTheme="majorEastAsia"/>
          <w:b w:val="0"/>
        </w:rPr>
        <w:t xml:space="preserve">должен избегать форм участия в структурах, где насилие </w:t>
      </w:r>
      <w:r w:rsidR="00256105">
        <w:rPr>
          <w:rStyle w:val="a4"/>
          <w:rFonts w:eastAsiaTheme="majorEastAsia"/>
          <w:b w:val="0"/>
        </w:rPr>
        <w:t xml:space="preserve">и обожествление государства </w:t>
      </w:r>
      <w:r w:rsidRPr="00F35B72">
        <w:rPr>
          <w:rStyle w:val="a4"/>
          <w:rFonts w:eastAsiaTheme="majorEastAsia"/>
          <w:b w:val="0"/>
        </w:rPr>
        <w:t>является институциональной нормой</w:t>
      </w:r>
      <w:r>
        <w:t xml:space="preserve">. Это не означает отрицания легитимности государственной </w:t>
      </w:r>
      <w:r w:rsidR="00256105">
        <w:t>власти как таковой</w:t>
      </w:r>
      <w:r>
        <w:t>, но предполагает критическое отношение к участию в тех её формах, которые противоречат заповедям Христовой любви и милосердия.</w:t>
      </w:r>
    </w:p>
    <w:p w:rsidR="00616199" w:rsidRDefault="00616199" w:rsidP="000A0263">
      <w:pPr>
        <w:spacing w:after="0"/>
        <w:jc w:val="both"/>
      </w:pPr>
    </w:p>
    <w:p w:rsidR="006E12CE" w:rsidRPr="006E12CE" w:rsidRDefault="00624CE0" w:rsidP="006E12CE">
      <w:pPr>
        <w:pStyle w:val="3"/>
        <w:spacing w:before="0" w:beforeAutospacing="0" w:after="0" w:afterAutospacing="0"/>
        <w:jc w:val="both"/>
        <w:rPr>
          <w:sz w:val="28"/>
          <w:szCs w:val="28"/>
        </w:rPr>
      </w:pPr>
      <w:r>
        <w:rPr>
          <w:sz w:val="28"/>
          <w:szCs w:val="28"/>
        </w:rPr>
        <w:t>6</w:t>
      </w:r>
      <w:r w:rsidR="006E12CE" w:rsidRPr="006E12CE">
        <w:rPr>
          <w:sz w:val="28"/>
          <w:szCs w:val="28"/>
        </w:rPr>
        <w:t>. Вопрос о свободе и гражданской лояльности в условиях военного конфликта</w:t>
      </w:r>
      <w:r w:rsidR="00905841">
        <w:rPr>
          <w:sz w:val="28"/>
          <w:szCs w:val="28"/>
        </w:rPr>
        <w:t xml:space="preserve"> в условиях массовой мобилизации</w:t>
      </w:r>
      <w:r w:rsidR="006E12CE" w:rsidRPr="006E12CE">
        <w:rPr>
          <w:sz w:val="28"/>
          <w:szCs w:val="28"/>
        </w:rPr>
        <w:t>: между правом, этикой и религиозной совестью</w:t>
      </w:r>
    </w:p>
    <w:p w:rsidR="006E12CE" w:rsidRDefault="006E12CE" w:rsidP="006E12CE">
      <w:pPr>
        <w:pStyle w:val="3"/>
        <w:spacing w:before="0" w:beforeAutospacing="0" w:after="0" w:afterAutospacing="0"/>
        <w:jc w:val="both"/>
      </w:pPr>
    </w:p>
    <w:p w:rsidR="006E12CE" w:rsidRDefault="006E12CE" w:rsidP="006E12CE">
      <w:pPr>
        <w:pStyle w:val="a3"/>
        <w:spacing w:before="0" w:beforeAutospacing="0" w:after="0" w:afterAutospacing="0"/>
        <w:jc w:val="both"/>
      </w:pPr>
      <w:r>
        <w:t>Во время вооружённых конфликтов</w:t>
      </w:r>
      <w:r w:rsidR="00905841">
        <w:t xml:space="preserve"> и периода массовой мобилизации</w:t>
      </w:r>
      <w:r>
        <w:t xml:space="preserve"> перед каждым человеком, находящимся под юрисдикцией государства, встаёт принципиальный вопрос: следовать предписаниям закона и участвовать в защите государства или руководствоваться собственной совестью и убеждениями, включая религиозные. Ответ на этот вопрос зависит от правового статуса личности, её религиозной идентичности, а также от понимания природы гражданского подчинения и личной свободы.</w:t>
      </w:r>
    </w:p>
    <w:p w:rsidR="006E12CE" w:rsidRPr="00F701C6" w:rsidRDefault="006E12CE" w:rsidP="006E12CE">
      <w:pPr>
        <w:pStyle w:val="a3"/>
        <w:spacing w:before="0" w:beforeAutospacing="0" w:after="0" w:afterAutospacing="0"/>
        <w:jc w:val="both"/>
        <w:rPr>
          <w:b/>
        </w:rPr>
      </w:pPr>
    </w:p>
    <w:p w:rsidR="006E12CE" w:rsidRPr="00F701C6" w:rsidRDefault="008A3977" w:rsidP="006E12CE">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6.1. </w:t>
      </w:r>
      <w:r w:rsidR="006E12CE" w:rsidRPr="00F701C6">
        <w:rPr>
          <w:rFonts w:ascii="Times New Roman" w:hAnsi="Times New Roman" w:cs="Times New Roman"/>
          <w:i w:val="0"/>
          <w:color w:val="000000" w:themeColor="text1"/>
          <w:sz w:val="24"/>
          <w:szCs w:val="24"/>
        </w:rPr>
        <w:t>Правовая обязанность гражданина в военное время</w:t>
      </w:r>
    </w:p>
    <w:p w:rsidR="006E12CE" w:rsidRPr="006F7D7E" w:rsidRDefault="006E12CE" w:rsidP="006E12CE">
      <w:pPr>
        <w:pStyle w:val="a3"/>
        <w:spacing w:before="0" w:beforeAutospacing="0" w:after="0" w:afterAutospacing="0"/>
        <w:jc w:val="both"/>
        <w:rPr>
          <w:rFonts w:eastAsiaTheme="minorHAnsi"/>
          <w:lang w:eastAsia="en-US"/>
        </w:rPr>
      </w:pPr>
    </w:p>
    <w:p w:rsidR="006E12CE" w:rsidRDefault="006E12CE" w:rsidP="006E12CE">
      <w:pPr>
        <w:pStyle w:val="a3"/>
        <w:spacing w:before="0" w:beforeAutospacing="0" w:after="0" w:afterAutospacing="0"/>
        <w:jc w:val="both"/>
      </w:pPr>
      <w:r>
        <w:t xml:space="preserve">Согласно современным правовым системам, основанным в значительной степени на традициях римского права, гражданин, находящийся на государственной территории и обладающий политико-правовым статусом, обязан защищать государство, частью которого он является. Это включает в себя исполнение воинской обязанности в случае </w:t>
      </w:r>
      <w:r>
        <w:lastRenderedPageBreak/>
        <w:t>мобилизации или военного положения. Нарушение этой обязанности влечёт за собой юридическую ответственность, включая уголовное преследование.</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Исторически такая модель правового подчинения берёт своё начало из римского частного права, где институт раб</w:t>
      </w:r>
      <w:r w:rsidR="000D2910">
        <w:t>ства</w:t>
      </w:r>
      <w:r>
        <w:t xml:space="preserve"> предполагал обязанность </w:t>
      </w:r>
      <w:r w:rsidR="000D2910">
        <w:t xml:space="preserve">раба </w:t>
      </w:r>
      <w:r>
        <w:t>защи</w:t>
      </w:r>
      <w:r w:rsidR="000D2910">
        <w:t xml:space="preserve">щать </w:t>
      </w:r>
      <w:r>
        <w:t>интерес</w:t>
      </w:r>
      <w:r w:rsidR="000D2910">
        <w:t>ы</w:t>
      </w:r>
      <w:r>
        <w:t xml:space="preserve"> своего господина. В случае угрозы последнему, раб, не предпринявший усилий к защите, мог подвергаться суровому наказанию. Если же он успешно исполнял свой долг, его поведение могло быть вознаграждено.</w:t>
      </w:r>
      <w:r w:rsidR="000D2910">
        <w:t xml:space="preserve"> </w:t>
      </w:r>
      <w:r>
        <w:t>Современные государства, опираясь на схожие принципы, рассматривают участие граждан в защите государства как моральную и юридическую норму, уклонение от которой может расцениваться как преступление или измена.</w:t>
      </w:r>
    </w:p>
    <w:p w:rsidR="006E12CE" w:rsidRDefault="006E12CE" w:rsidP="006E12CE">
      <w:pPr>
        <w:pStyle w:val="a3"/>
        <w:spacing w:before="0" w:beforeAutospacing="0" w:after="0" w:afterAutospacing="0"/>
        <w:jc w:val="both"/>
      </w:pPr>
    </w:p>
    <w:p w:rsidR="006E12CE" w:rsidRPr="009C14F3" w:rsidRDefault="008A3977" w:rsidP="006E12CE">
      <w:pPr>
        <w:pStyle w:val="4"/>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6.2. </w:t>
      </w:r>
      <w:r w:rsidR="006E12CE" w:rsidRPr="009C14F3">
        <w:rPr>
          <w:rFonts w:ascii="Times New Roman" w:hAnsi="Times New Roman" w:cs="Times New Roman"/>
          <w:i w:val="0"/>
          <w:color w:val="000000" w:themeColor="text1"/>
          <w:sz w:val="24"/>
          <w:szCs w:val="24"/>
        </w:rPr>
        <w:t>Христианская концепция свободы и гражданской лояльности</w:t>
      </w:r>
    </w:p>
    <w:p w:rsidR="006E12CE" w:rsidRDefault="006E12CE" w:rsidP="006E12CE">
      <w:pPr>
        <w:pStyle w:val="a3"/>
        <w:spacing w:before="0" w:beforeAutospacing="0" w:after="0" w:afterAutospacing="0"/>
        <w:jc w:val="both"/>
        <w:rPr>
          <w:rFonts w:asciiTheme="minorHAnsi" w:eastAsiaTheme="minorHAnsi" w:hAnsiTheme="minorHAnsi" w:cstheme="minorBidi"/>
          <w:sz w:val="22"/>
          <w:szCs w:val="22"/>
          <w:lang w:eastAsia="en-US"/>
        </w:rPr>
      </w:pPr>
    </w:p>
    <w:p w:rsidR="006E12CE" w:rsidRDefault="006E12CE" w:rsidP="006E12CE">
      <w:pPr>
        <w:pStyle w:val="a3"/>
        <w:spacing w:before="0" w:beforeAutospacing="0" w:after="0" w:afterAutospacing="0"/>
        <w:jc w:val="both"/>
      </w:pPr>
      <w:r>
        <w:t>В христианской антропологии и экклезиологии человек рассматривается прежде всего как свободная личность, призванная к служению Богу. Согласно апостольскому учению (1 Кор. 7:21–23), христианин, даже будучи в рабском положении на момент своего призвания, рассматривается как свободный во Христе, а человек, формально свободный, становится «рабом Христа», то есть подчиняется высшей — божественной — власти, а не человеческой.</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С этой точки зрения, абсолютная лояльность государству, если оно требует подчинения в вопросах, противоречащих евангельским заповедям, воспринимается как духовно недопустимая. Христианин, утверждающий, что его высшей принадлежностью является Царство Небесное, не может признать верховный суверенитет государства, которое требует от него участия в насильственных действиях</w:t>
      </w:r>
      <w:r w:rsidR="000D2910">
        <w:t>, религиозному поклонению государству</w:t>
      </w:r>
      <w:r>
        <w:t xml:space="preserve"> или иных формах поведения, несовместимых с его верой.</w:t>
      </w:r>
    </w:p>
    <w:p w:rsidR="006E12CE" w:rsidRDefault="006E12CE" w:rsidP="006E12CE">
      <w:pPr>
        <w:pStyle w:val="a3"/>
        <w:spacing w:before="0" w:beforeAutospacing="0" w:after="0" w:afterAutospacing="0"/>
        <w:jc w:val="both"/>
      </w:pPr>
    </w:p>
    <w:p w:rsidR="006E12CE" w:rsidRPr="009C14F3" w:rsidRDefault="006E12CE" w:rsidP="006E12CE">
      <w:pPr>
        <w:pStyle w:val="4"/>
        <w:spacing w:before="0"/>
        <w:jc w:val="both"/>
        <w:rPr>
          <w:rFonts w:ascii="Times New Roman" w:hAnsi="Times New Roman" w:cs="Times New Roman"/>
          <w:i w:val="0"/>
          <w:color w:val="000000" w:themeColor="text1"/>
          <w:sz w:val="24"/>
          <w:szCs w:val="24"/>
        </w:rPr>
      </w:pPr>
      <w:r w:rsidRPr="009C14F3">
        <w:rPr>
          <w:rFonts w:ascii="Times New Roman" w:hAnsi="Times New Roman" w:cs="Times New Roman"/>
          <w:i w:val="0"/>
          <w:color w:val="000000" w:themeColor="text1"/>
          <w:sz w:val="24"/>
          <w:szCs w:val="24"/>
        </w:rPr>
        <w:t>Альтернативные стратегии поведения</w:t>
      </w:r>
    </w:p>
    <w:p w:rsidR="006E12CE" w:rsidRDefault="006E12CE" w:rsidP="006E12CE">
      <w:pPr>
        <w:pStyle w:val="a3"/>
        <w:spacing w:before="0" w:beforeAutospacing="0" w:after="0" w:afterAutospacing="0"/>
        <w:jc w:val="both"/>
        <w:rPr>
          <w:rFonts w:asciiTheme="minorHAnsi" w:eastAsiaTheme="minorHAnsi" w:hAnsiTheme="minorHAnsi" w:cstheme="minorBidi"/>
          <w:sz w:val="22"/>
          <w:szCs w:val="22"/>
          <w:lang w:eastAsia="en-US"/>
        </w:rPr>
      </w:pPr>
    </w:p>
    <w:p w:rsidR="006E12CE" w:rsidRDefault="006E12CE" w:rsidP="006E12CE">
      <w:pPr>
        <w:pStyle w:val="a3"/>
        <w:spacing w:before="0" w:beforeAutospacing="0" w:after="0" w:afterAutospacing="0"/>
        <w:jc w:val="both"/>
      </w:pPr>
      <w:r>
        <w:t>Христианская традиция не всегда предписывает единообразную модель поведения в условиях угрозы или войны. Возможные действия зависят от конкретных обстоятельств и внутренней свободы совести личности:</w:t>
      </w:r>
    </w:p>
    <w:p w:rsidR="006E12CE" w:rsidRDefault="006E12CE" w:rsidP="006E12CE">
      <w:pPr>
        <w:pStyle w:val="a3"/>
        <w:spacing w:before="0" w:beforeAutospacing="0" w:after="0" w:afterAutospacing="0"/>
        <w:jc w:val="both"/>
      </w:pPr>
    </w:p>
    <w:p w:rsidR="006E12CE" w:rsidRDefault="006E12CE" w:rsidP="006E12CE">
      <w:pPr>
        <w:pStyle w:val="a3"/>
        <w:numPr>
          <w:ilvl w:val="0"/>
          <w:numId w:val="1"/>
        </w:numPr>
        <w:spacing w:before="0" w:beforeAutospacing="0" w:after="0" w:afterAutospacing="0"/>
        <w:jc w:val="both"/>
      </w:pPr>
      <w:r>
        <w:rPr>
          <w:rStyle w:val="a4"/>
          <w:rFonts w:eastAsiaTheme="majorEastAsia"/>
        </w:rPr>
        <w:t>Эмиграция</w:t>
      </w:r>
      <w:r>
        <w:t xml:space="preserve"> или </w:t>
      </w:r>
      <w:r>
        <w:rPr>
          <w:rStyle w:val="a4"/>
          <w:rFonts w:eastAsiaTheme="majorEastAsia"/>
        </w:rPr>
        <w:t>уклонение от мобилизации</w:t>
      </w:r>
      <w:r>
        <w:t xml:space="preserve"> может рассматриваться как форма мирного протеста.</w:t>
      </w:r>
    </w:p>
    <w:p w:rsidR="006E12CE" w:rsidRDefault="006E12CE" w:rsidP="006E12CE">
      <w:pPr>
        <w:pStyle w:val="a3"/>
        <w:numPr>
          <w:ilvl w:val="0"/>
          <w:numId w:val="1"/>
        </w:numPr>
        <w:spacing w:before="0" w:beforeAutospacing="0" w:after="0" w:afterAutospacing="0"/>
        <w:jc w:val="both"/>
      </w:pPr>
      <w:r>
        <w:rPr>
          <w:rStyle w:val="a4"/>
          <w:rFonts w:eastAsiaTheme="majorEastAsia"/>
        </w:rPr>
        <w:t>Неподчинение</w:t>
      </w:r>
      <w:r>
        <w:t xml:space="preserve"> государственным предписаниям может быть осознанным религиозным выбором, несмотря на риски преследования, заключения или иных репрессивных мер.</w:t>
      </w:r>
    </w:p>
    <w:p w:rsidR="006E12CE" w:rsidRDefault="006E12CE" w:rsidP="006E12CE">
      <w:pPr>
        <w:pStyle w:val="a3"/>
        <w:numPr>
          <w:ilvl w:val="0"/>
          <w:numId w:val="1"/>
        </w:numPr>
        <w:spacing w:before="0" w:beforeAutospacing="0" w:after="0" w:afterAutospacing="0"/>
        <w:jc w:val="both"/>
      </w:pPr>
      <w:r>
        <w:t xml:space="preserve">В некоторых случаях допускается </w:t>
      </w:r>
      <w:r>
        <w:rPr>
          <w:rStyle w:val="a4"/>
          <w:rFonts w:eastAsiaTheme="majorEastAsia"/>
        </w:rPr>
        <w:t>добровольное участие</w:t>
      </w:r>
      <w:r>
        <w:t xml:space="preserve"> в обороне, но только если речь идёт о свободном, этически мотивированном решении, а не о выполнении государственной повинности</w:t>
      </w:r>
      <w:r w:rsidR="008332E3">
        <w:t xml:space="preserve"> с элементами сакрализации государства.</w:t>
      </w:r>
    </w:p>
    <w:p w:rsidR="006E12CE" w:rsidRDefault="006E12CE" w:rsidP="006E12CE">
      <w:pPr>
        <w:pStyle w:val="a3"/>
        <w:spacing w:before="0" w:beforeAutospacing="0" w:after="0" w:afterAutospacing="0"/>
        <w:ind w:left="720"/>
        <w:jc w:val="both"/>
      </w:pPr>
    </w:p>
    <w:p w:rsidR="006E12CE" w:rsidRDefault="006E12CE" w:rsidP="006E12CE">
      <w:pPr>
        <w:pStyle w:val="a3"/>
        <w:spacing w:before="0" w:beforeAutospacing="0" w:after="0" w:afterAutospacing="0"/>
        <w:jc w:val="both"/>
      </w:pPr>
      <w:r>
        <w:t>Важно подчеркнуть, что такой выбор не является формой бегства от ответственности, а, наоборот, может восприниматься как выражение более глубокой ответственности перед Богом, за свои поступки, за мир, и за жизнь других.</w:t>
      </w:r>
    </w:p>
    <w:p w:rsidR="006E12CE" w:rsidRDefault="006E12CE" w:rsidP="006E12CE">
      <w:pPr>
        <w:pStyle w:val="a3"/>
        <w:spacing w:before="0" w:beforeAutospacing="0" w:after="0" w:afterAutospacing="0"/>
        <w:jc w:val="both"/>
      </w:pPr>
    </w:p>
    <w:p w:rsidR="006E12CE" w:rsidRDefault="006E12CE" w:rsidP="006E12CE">
      <w:pPr>
        <w:pStyle w:val="a3"/>
        <w:spacing w:before="0" w:beforeAutospacing="0" w:after="0" w:afterAutospacing="0"/>
        <w:jc w:val="both"/>
      </w:pPr>
      <w:r>
        <w:t xml:space="preserve">Вопрос о том, как поступать в условиях войны — стать участником государственного военного механизма или сохранить духовную автономию — остаётся предметом глубокого нравственного, правового и богословского размышления. В демократических обществах, уважающих свободу совести, христианин имеет право на отказ от службы по убеждениям. Однако такая позиция часто сопряжена с социальной изоляцией, репрессиями или другими издержками, и потому требует осознанной готовности </w:t>
      </w:r>
      <w:r>
        <w:lastRenderedPageBreak/>
        <w:t>следовать по пути, который может быть трудным, но соответствует внутренним религиозным убеждениям личности.</w:t>
      </w:r>
    </w:p>
    <w:p w:rsidR="00AE393F" w:rsidRPr="006F7D7E" w:rsidRDefault="00AE393F" w:rsidP="00EA510C">
      <w:pPr>
        <w:pStyle w:val="a3"/>
        <w:spacing w:before="0" w:beforeAutospacing="0" w:after="0" w:afterAutospacing="0"/>
        <w:jc w:val="both"/>
        <w:rPr>
          <w:b/>
        </w:rPr>
      </w:pPr>
    </w:p>
    <w:p w:rsidR="00AE393F" w:rsidRDefault="00AE393F" w:rsidP="00EA510C">
      <w:pPr>
        <w:pStyle w:val="a3"/>
        <w:spacing w:before="0" w:beforeAutospacing="0" w:after="0" w:afterAutospacing="0"/>
        <w:jc w:val="both"/>
      </w:pPr>
      <w:r>
        <w:t xml:space="preserve">В ходе </w:t>
      </w:r>
      <w:r w:rsidR="00EC2CDB">
        <w:t xml:space="preserve">данного </w:t>
      </w:r>
      <w:r>
        <w:t>исследования было показано, что современное государство, функционирующее как юридическая фикция, стремится сакрализовать собственную власть, маскируя асимметрию и политическую подчинённость через риторику «гражданского долга», «отечества» и «национального единства». Патриотизм, таким образом, утрачивает личностный и органический характер, становясь элементом квазирелигиозной лояльности к идеологически сконструированным символам.</w:t>
      </w:r>
    </w:p>
    <w:p w:rsidR="00EA510C" w:rsidRPr="00AE393F" w:rsidRDefault="00EA510C" w:rsidP="00EA510C">
      <w:pPr>
        <w:pStyle w:val="a3"/>
        <w:spacing w:before="0" w:beforeAutospacing="0" w:after="0" w:afterAutospacing="0"/>
        <w:jc w:val="both"/>
        <w:rPr>
          <w:b/>
          <w:sz w:val="28"/>
          <w:szCs w:val="28"/>
        </w:rPr>
      </w:pPr>
    </w:p>
    <w:p w:rsidR="00AE393F" w:rsidRDefault="00AE393F" w:rsidP="00EA510C">
      <w:pPr>
        <w:pStyle w:val="a3"/>
        <w:spacing w:before="0" w:beforeAutospacing="0" w:after="0" w:afterAutospacing="0"/>
        <w:jc w:val="both"/>
      </w:pPr>
      <w:r>
        <w:t>С христианской точки зрения, подобная сакрализация государственной власти представляет собой форму идолопоклонства, нарушающего заповеди Декалога и подменяющего вертикаль личной веры ложной конструкцией. Военная и гражданская служба в таких условиях может восприниматься как форма участия в системе, противоречащей евангельскому пониманию свободы и истины. Подлинный патриотизм в христианской перспективе возможен лишь как свободная, ответственная любовь к ближнему и локальной общности, не сопряжённая с культом власти.</w:t>
      </w:r>
    </w:p>
    <w:p w:rsidR="008715FE" w:rsidRDefault="008715FE" w:rsidP="00EA510C">
      <w:pPr>
        <w:pStyle w:val="a3"/>
        <w:spacing w:before="0" w:beforeAutospacing="0" w:after="0" w:afterAutospacing="0"/>
        <w:jc w:val="both"/>
      </w:pPr>
    </w:p>
    <w:p w:rsidR="008715FE" w:rsidRPr="00DC6E28" w:rsidRDefault="00DC6E28" w:rsidP="008715FE">
      <w:pPr>
        <w:pStyle w:val="a3"/>
        <w:spacing w:before="0" w:beforeAutospacing="0" w:after="0" w:afterAutospacing="0"/>
        <w:jc w:val="both"/>
        <w:rPr>
          <w:b/>
          <w:sz w:val="28"/>
          <w:szCs w:val="28"/>
        </w:rPr>
      </w:pPr>
      <w:r w:rsidRPr="00DC6E28">
        <w:rPr>
          <w:b/>
          <w:sz w:val="28"/>
          <w:szCs w:val="28"/>
        </w:rPr>
        <w:t xml:space="preserve">7. </w:t>
      </w:r>
      <w:r w:rsidR="008715FE" w:rsidRPr="00DC6E28">
        <w:rPr>
          <w:b/>
          <w:sz w:val="28"/>
          <w:szCs w:val="28"/>
        </w:rPr>
        <w:t>К богословской критике участия христианина в вооружённых конфликтах и феномена государственности</w:t>
      </w:r>
    </w:p>
    <w:p w:rsidR="008715FE" w:rsidRPr="00802024" w:rsidRDefault="008715FE" w:rsidP="008715FE">
      <w:pPr>
        <w:spacing w:after="0" w:line="240" w:lineRule="auto"/>
        <w:jc w:val="both"/>
        <w:outlineLvl w:val="2"/>
        <w:rPr>
          <w:rFonts w:ascii="Times New Roman" w:eastAsia="Times New Roman" w:hAnsi="Times New Roman" w:cs="Times New Roman"/>
          <w:b/>
          <w:bCs/>
          <w:sz w:val="27"/>
          <w:szCs w:val="27"/>
          <w:lang w:eastAsia="ru-RU"/>
        </w:rPr>
      </w:pPr>
    </w:p>
    <w:p w:rsidR="008715FE" w:rsidRDefault="008715FE" w:rsidP="008715FE">
      <w:pPr>
        <w:spacing w:after="0" w:line="240" w:lineRule="auto"/>
        <w:jc w:val="both"/>
        <w:rPr>
          <w:rFonts w:ascii="Times New Roman" w:eastAsia="Times New Roman" w:hAnsi="Times New Roman" w:cs="Times New Roman"/>
          <w:sz w:val="24"/>
          <w:szCs w:val="24"/>
          <w:lang w:eastAsia="ru-RU"/>
        </w:rPr>
      </w:pPr>
      <w:r w:rsidRPr="000745B4">
        <w:rPr>
          <w:rFonts w:ascii="Times New Roman" w:eastAsia="Times New Roman" w:hAnsi="Times New Roman" w:cs="Times New Roman"/>
          <w:sz w:val="24"/>
          <w:szCs w:val="24"/>
          <w:lang w:eastAsia="ru-RU"/>
        </w:rPr>
        <w:t>Вопрос о том, каким должно быть отношение христианина к межгосударственным вооружённым конфликтам, представляет собой предмет сложного богословского, философского и социологического анализа. С позиций христианской антропологии и экклесиологии военные действия между нациями могут рассматриваться как проявление онтологической повреждённости мира, выраженной в столкновении политико-идеологических структур, основанных на секулярной власти.</w:t>
      </w:r>
    </w:p>
    <w:p w:rsidR="008715FE" w:rsidRPr="000745B4" w:rsidRDefault="008715FE" w:rsidP="008715FE">
      <w:pPr>
        <w:spacing w:after="0" w:line="240" w:lineRule="auto"/>
        <w:jc w:val="both"/>
        <w:rPr>
          <w:rFonts w:ascii="Times New Roman" w:eastAsia="Times New Roman" w:hAnsi="Times New Roman" w:cs="Times New Roman"/>
          <w:sz w:val="24"/>
          <w:szCs w:val="24"/>
          <w:lang w:eastAsia="ru-RU"/>
        </w:rPr>
      </w:pPr>
    </w:p>
    <w:p w:rsidR="008715FE" w:rsidRPr="00F31342" w:rsidRDefault="00F31342" w:rsidP="008715FE">
      <w:pPr>
        <w:pStyle w:val="a3"/>
        <w:spacing w:before="0" w:beforeAutospacing="0" w:after="0" w:afterAutospacing="0"/>
        <w:jc w:val="both"/>
        <w:rPr>
          <w:b/>
        </w:rPr>
      </w:pPr>
      <w:r>
        <w:rPr>
          <w:b/>
        </w:rPr>
        <w:t>7.1</w:t>
      </w:r>
      <w:r w:rsidR="008715FE" w:rsidRPr="00F31342">
        <w:rPr>
          <w:b/>
        </w:rPr>
        <w:t>. Государство как объект богословской критики</w:t>
      </w:r>
    </w:p>
    <w:p w:rsidR="008715FE" w:rsidRPr="000745B4" w:rsidRDefault="008715FE" w:rsidP="008715FE">
      <w:pPr>
        <w:pStyle w:val="a3"/>
        <w:spacing w:before="0" w:beforeAutospacing="0" w:after="0" w:afterAutospacing="0"/>
        <w:jc w:val="both"/>
        <w:rPr>
          <w:rStyle w:val="a4"/>
          <w:b w:val="0"/>
          <w:sz w:val="28"/>
          <w:szCs w:val="28"/>
        </w:rPr>
      </w:pPr>
    </w:p>
    <w:p w:rsidR="008715FE" w:rsidRDefault="008715FE" w:rsidP="008715FE">
      <w:pPr>
        <w:pStyle w:val="a3"/>
        <w:spacing w:before="0" w:beforeAutospacing="0" w:after="0" w:afterAutospacing="0"/>
        <w:jc w:val="both"/>
      </w:pPr>
      <w:r w:rsidRPr="00602077">
        <w:rPr>
          <w:rStyle w:val="a4"/>
          <w:b w:val="0"/>
        </w:rPr>
        <w:t>Вопрос отношения христианина к военным конфликтам между государствами требует глубокого богословского, философского и социологического осмысления.</w:t>
      </w:r>
      <w:r>
        <w:t xml:space="preserve"> С точки зрения христианской антропологии и экклесиологии, следует признать, что любые вооружённые конфликты между государствами, по сути своей, являются столкновением структур, основанных на секулярной власти и мирской идеологии, которые, с христианской точки зрения, могут быть интерпретированы как проявления падшей природы мира.</w:t>
      </w:r>
    </w:p>
    <w:p w:rsidR="008715FE" w:rsidRDefault="008715FE" w:rsidP="008715FE">
      <w:pPr>
        <w:pStyle w:val="a3"/>
        <w:spacing w:before="0" w:beforeAutospacing="0" w:after="0" w:afterAutospacing="0"/>
        <w:jc w:val="both"/>
      </w:pPr>
    </w:p>
    <w:p w:rsidR="008715FE" w:rsidRDefault="008715FE" w:rsidP="008715FE">
      <w:pPr>
        <w:pStyle w:val="a3"/>
        <w:spacing w:before="0" w:beforeAutospacing="0" w:after="0" w:afterAutospacing="0"/>
        <w:jc w:val="both"/>
      </w:pPr>
      <w:r>
        <w:t>В рамках этой интерпретации государства рассматриваются как социополитические образования, обладающие признаками институциональной власти, которая, в отдельных случаях, может действовать вопреки нравственным нормам, изложенным в Евангелии. Война в таком контексте выступает не как защита истины или справедливости, но как инструмент достижения интересов правящих элит, зачастую оторванных от религиозной или этической ответственности</w:t>
      </w:r>
      <w:r w:rsidR="002B2D68">
        <w:rPr>
          <w:rStyle w:val="aa"/>
        </w:rPr>
        <w:footnoteReference w:id="119"/>
      </w:r>
      <w:r>
        <w:t>. При этом непосредственное участие в боевых действиях возлагается на простых граждан, которые, по мнению некоторых богословов и религиозных мыслителей, лишены реального суверенитета и свободы выбора — как в вопросе участия в государстве, так и в его конфликтах</w:t>
      </w:r>
      <w:r w:rsidR="002B2D68">
        <w:rPr>
          <w:rStyle w:val="aa"/>
        </w:rPr>
        <w:footnoteReference w:id="120"/>
      </w:r>
      <w:r>
        <w:t>.</w:t>
      </w:r>
    </w:p>
    <w:p w:rsidR="008715FE" w:rsidRPr="00F31342" w:rsidRDefault="008715FE" w:rsidP="008715FE">
      <w:pPr>
        <w:pStyle w:val="a3"/>
        <w:spacing w:before="0" w:beforeAutospacing="0" w:after="0" w:afterAutospacing="0"/>
        <w:jc w:val="both"/>
      </w:pPr>
    </w:p>
    <w:p w:rsidR="008715FE" w:rsidRPr="00F31342" w:rsidRDefault="00F31342" w:rsidP="008715FE">
      <w:pPr>
        <w:pStyle w:val="a3"/>
        <w:spacing w:before="0" w:beforeAutospacing="0" w:after="0" w:afterAutospacing="0"/>
        <w:jc w:val="both"/>
        <w:rPr>
          <w:b/>
        </w:rPr>
      </w:pPr>
      <w:r w:rsidRPr="00F31342">
        <w:rPr>
          <w:b/>
        </w:rPr>
        <w:lastRenderedPageBreak/>
        <w:t>7.2</w:t>
      </w:r>
      <w:r w:rsidR="008715FE" w:rsidRPr="00F31342">
        <w:rPr>
          <w:b/>
        </w:rPr>
        <w:t>. Война как инструмент интересов элит</w:t>
      </w:r>
    </w:p>
    <w:p w:rsidR="008715FE" w:rsidRPr="000745B4" w:rsidRDefault="008715FE" w:rsidP="008715FE">
      <w:pPr>
        <w:pStyle w:val="a3"/>
        <w:spacing w:before="0" w:beforeAutospacing="0" w:after="0" w:afterAutospacing="0"/>
        <w:jc w:val="both"/>
        <w:rPr>
          <w:b/>
          <w:sz w:val="28"/>
          <w:szCs w:val="28"/>
        </w:rPr>
      </w:pPr>
    </w:p>
    <w:p w:rsidR="008715FE" w:rsidRDefault="008715FE" w:rsidP="008715FE">
      <w:pPr>
        <w:pStyle w:val="a3"/>
        <w:spacing w:before="0" w:beforeAutospacing="0" w:after="0" w:afterAutospacing="0"/>
        <w:jc w:val="both"/>
      </w:pPr>
      <w:r>
        <w:t>Отмечается также, что в современных государствах юридический и социальный статус гражданина может иметь черты подчинения, сравнимого с древними формами подданства или даже рабства. Это проявляется, в частности, в невозможности отказаться от гражданства без одобрения государства, в обязательной фискальной подчинённости, а также в ограничениях личной и семейной автономии, которые регулируются государственным законодательством, включая семейное право. В ряде случаев высказывается мнение, что мужчина — как глава семьи — теряет своё богоданное первенство в пользу государственной юрисдикции, что противоречит традиционным христианским представлениям о патриархальной модели семьи.</w:t>
      </w:r>
    </w:p>
    <w:p w:rsidR="008715FE" w:rsidRDefault="008715FE" w:rsidP="008715FE">
      <w:pPr>
        <w:pStyle w:val="a3"/>
        <w:spacing w:before="0" w:beforeAutospacing="0" w:after="0" w:afterAutospacing="0"/>
        <w:jc w:val="both"/>
      </w:pPr>
    </w:p>
    <w:p w:rsidR="008715FE" w:rsidRDefault="008715FE" w:rsidP="008715FE">
      <w:pPr>
        <w:pStyle w:val="a3"/>
        <w:spacing w:before="0" w:beforeAutospacing="0" w:after="0" w:afterAutospacing="0"/>
        <w:jc w:val="both"/>
      </w:pPr>
      <w:r>
        <w:t>Таким образом, христианин, размышляющий о своей позиции по отношению к войне, должен учитывать не только юридические или патриотические аспекты, но и более глубокий духовно-нравственный уровень. Он обязан задавать себе вопрос: соответствует ли участие в вооружённом конфликте его христианскому призванию к миру, любви и правде? И не является ли это участие, по сути, следствием идеологической манипуляции и отчуждённости человека от подлинной свободы во Христе?</w:t>
      </w:r>
    </w:p>
    <w:p w:rsidR="008715FE" w:rsidRDefault="008715FE" w:rsidP="008715FE">
      <w:pPr>
        <w:pStyle w:val="a3"/>
        <w:spacing w:before="0" w:beforeAutospacing="0" w:after="0" w:afterAutospacing="0"/>
        <w:jc w:val="both"/>
      </w:pPr>
    </w:p>
    <w:p w:rsidR="008715FE" w:rsidRPr="00F31342" w:rsidRDefault="00F31342" w:rsidP="008715FE">
      <w:pPr>
        <w:pStyle w:val="a3"/>
        <w:spacing w:before="0" w:beforeAutospacing="0" w:after="0" w:afterAutospacing="0"/>
        <w:jc w:val="both"/>
        <w:rPr>
          <w:b/>
        </w:rPr>
      </w:pPr>
      <w:r w:rsidRPr="00F31342">
        <w:rPr>
          <w:b/>
        </w:rPr>
        <w:t>7.3</w:t>
      </w:r>
      <w:r w:rsidR="008715FE" w:rsidRPr="00F31342">
        <w:rPr>
          <w:b/>
        </w:rPr>
        <w:t>. Юридико-социальное подчинение и религиозная автономия</w:t>
      </w:r>
    </w:p>
    <w:p w:rsidR="008715FE" w:rsidRPr="000745B4" w:rsidRDefault="008715FE" w:rsidP="008715FE">
      <w:pPr>
        <w:pStyle w:val="a3"/>
        <w:spacing w:before="0" w:beforeAutospacing="0" w:after="0" w:afterAutospacing="0"/>
        <w:jc w:val="both"/>
        <w:rPr>
          <w:b/>
          <w:sz w:val="28"/>
          <w:szCs w:val="28"/>
        </w:rPr>
      </w:pPr>
    </w:p>
    <w:p w:rsidR="008715FE" w:rsidRDefault="008715FE" w:rsidP="008715FE">
      <w:pPr>
        <w:pStyle w:val="a3"/>
        <w:spacing w:before="0" w:beforeAutospacing="0" w:after="0" w:afterAutospacing="0"/>
        <w:jc w:val="both"/>
      </w:pPr>
      <w:r w:rsidRPr="00602077">
        <w:rPr>
          <w:rStyle w:val="a4"/>
          <w:b w:val="0"/>
        </w:rPr>
        <w:t>Вопрос христианского отношения к государственности как феномену требует критического и онтологического осмысления, выходящего за рамки общепринятых юридических и политологических представлений.</w:t>
      </w:r>
      <w:r>
        <w:t xml:space="preserve"> Согласно ряду богословских и философско-антропологических подходов, государство может быть интерпретировано не как институциональное объединение свободных людей посредством общественного договора, а как социальная конструкция — правовая фикция, созданная для осуществления управления, легитимации власти и порабощения людей. В этом контексте государство представляет собой абстрактное юридическое лицо, не обладающее физическим бытием, но наделённое правоспособностью, действующей через конкретных субъектов — физических лиц, которые выступают его владельцами, акционерами или бенефициарами.</w:t>
      </w:r>
    </w:p>
    <w:p w:rsidR="008715FE" w:rsidRDefault="008715FE" w:rsidP="008715FE">
      <w:pPr>
        <w:pStyle w:val="a3"/>
        <w:spacing w:before="0" w:beforeAutospacing="0" w:after="0" w:afterAutospacing="0"/>
        <w:jc w:val="both"/>
      </w:pPr>
    </w:p>
    <w:p w:rsidR="008715FE" w:rsidRDefault="008715FE" w:rsidP="008715FE">
      <w:pPr>
        <w:pStyle w:val="a3"/>
        <w:spacing w:before="0" w:beforeAutospacing="0" w:after="0" w:afterAutospacing="0"/>
        <w:jc w:val="both"/>
      </w:pPr>
      <w:r>
        <w:t>Эти лица, обладая фактическим контролем над механизмами государственной власти, преследуют собственные интересы, которые могут существенно расходиться, а в отдельных случаях — прямо противоречить интересам и целям широких масс населения, не обладающих доступом к рычагам управления. Таким образом, государственные цели в ряде случаев становятся не общенародными, а корпоративными, инструментализируя граждан как средство достижения приватных политико-экономических задач.</w:t>
      </w:r>
    </w:p>
    <w:p w:rsidR="008715FE" w:rsidRDefault="008715FE" w:rsidP="008715FE">
      <w:pPr>
        <w:pStyle w:val="a3"/>
        <w:spacing w:before="0" w:beforeAutospacing="0" w:after="0" w:afterAutospacing="0"/>
        <w:jc w:val="both"/>
      </w:pPr>
    </w:p>
    <w:p w:rsidR="008715FE" w:rsidRPr="00F31342" w:rsidRDefault="00F31342" w:rsidP="008715FE">
      <w:pPr>
        <w:pStyle w:val="a3"/>
        <w:spacing w:before="0" w:beforeAutospacing="0" w:after="0" w:afterAutospacing="0"/>
        <w:jc w:val="both"/>
        <w:rPr>
          <w:b/>
        </w:rPr>
      </w:pPr>
      <w:r w:rsidRPr="00F31342">
        <w:rPr>
          <w:b/>
        </w:rPr>
        <w:t>7.4</w:t>
      </w:r>
      <w:r w:rsidR="008715FE" w:rsidRPr="00F31342">
        <w:rPr>
          <w:b/>
        </w:rPr>
        <w:t>. Христианская идентичность и проблема лояльности</w:t>
      </w:r>
    </w:p>
    <w:p w:rsidR="008715FE" w:rsidRPr="000745B4" w:rsidRDefault="008715FE" w:rsidP="008715FE">
      <w:pPr>
        <w:pStyle w:val="a3"/>
        <w:spacing w:before="0" w:beforeAutospacing="0" w:after="0" w:afterAutospacing="0"/>
        <w:jc w:val="both"/>
        <w:rPr>
          <w:b/>
          <w:sz w:val="28"/>
          <w:szCs w:val="28"/>
        </w:rPr>
      </w:pPr>
    </w:p>
    <w:p w:rsidR="008715FE" w:rsidRDefault="008715FE" w:rsidP="008715FE">
      <w:pPr>
        <w:pStyle w:val="a3"/>
        <w:spacing w:before="0" w:beforeAutospacing="0" w:after="0" w:afterAutospacing="0"/>
        <w:jc w:val="both"/>
      </w:pPr>
      <w:r>
        <w:t>С точки зрения христианского богословия, подобное положение вещей вызывает серьёзные вопросы относительно нравственной легитимности поддержки со стороны верующего тех политических структур, чьи цели могут вступать в противоречие с заповедями Христа и божественным порядком. Христианин, как субъект Царства Божьего, призван сохранять верность прежде всего Богу, а не юридическим конструкциям, даже если они маскируются под патриотические или идентичностные символы, такие как "Россия", "Украина", "Америка" и др.</w:t>
      </w:r>
    </w:p>
    <w:p w:rsidR="008715FE" w:rsidRDefault="008715FE" w:rsidP="008715FE">
      <w:pPr>
        <w:pStyle w:val="a3"/>
        <w:spacing w:before="0" w:beforeAutospacing="0" w:after="0" w:afterAutospacing="0"/>
        <w:jc w:val="both"/>
      </w:pPr>
    </w:p>
    <w:p w:rsidR="008715FE" w:rsidRDefault="008715FE" w:rsidP="008715FE">
      <w:pPr>
        <w:pStyle w:val="a3"/>
        <w:spacing w:before="0" w:beforeAutospacing="0" w:after="0" w:afterAutospacing="0"/>
        <w:jc w:val="both"/>
      </w:pPr>
      <w:r>
        <w:t xml:space="preserve">Верность Богу в подобных обстоятельствах означает отказ от идолопоклонства перед государственными институтами, признание суверенитета Божьего над всеми земными властями, а также готовность противостоять злоупотреблениям власти, даже если они </w:t>
      </w:r>
      <w:r>
        <w:lastRenderedPageBreak/>
        <w:t>совершаются под прикрытием легальности. В христианской эсхатологии подчёркивается, что Бог действует в истории с целью защиты Своих верных последователей, тогда как те, кто противится Божественной истине и использует власть во зло, в конечном итоге обречены на духовную и онтологическую гибель</w:t>
      </w:r>
      <w:r w:rsidR="002B2D68">
        <w:rPr>
          <w:rStyle w:val="aa"/>
        </w:rPr>
        <w:footnoteReference w:id="121"/>
      </w:r>
      <w:r>
        <w:t>.</w:t>
      </w:r>
    </w:p>
    <w:p w:rsidR="002B2D68" w:rsidRDefault="002B2D68" w:rsidP="008715FE">
      <w:pPr>
        <w:pStyle w:val="a3"/>
        <w:spacing w:before="0" w:beforeAutospacing="0" w:after="0" w:afterAutospacing="0"/>
        <w:jc w:val="both"/>
      </w:pPr>
    </w:p>
    <w:p w:rsidR="008715FE" w:rsidRDefault="008715FE" w:rsidP="008715FE">
      <w:pPr>
        <w:pStyle w:val="a3"/>
        <w:spacing w:before="0" w:beforeAutospacing="0" w:after="0" w:afterAutospacing="0"/>
        <w:jc w:val="both"/>
      </w:pPr>
      <w:r>
        <w:t>Таким образом, христианину не следует отождествлять свою идентичность с государственными образованиями или абстрактными юридическими лицами, но следует сохранять духовную трезвость, богословскую рефлексию и ориентироваться исключительно на волю Божию как высший критерий истины, справедливости и подлинной свободы.</w:t>
      </w:r>
    </w:p>
    <w:p w:rsidR="008715FE" w:rsidRDefault="008715FE" w:rsidP="008715FE">
      <w:pPr>
        <w:pStyle w:val="a3"/>
        <w:spacing w:before="0" w:beforeAutospacing="0" w:after="0" w:afterAutospacing="0"/>
        <w:jc w:val="both"/>
      </w:pPr>
    </w:p>
    <w:p w:rsidR="008715FE" w:rsidRPr="00F31342" w:rsidRDefault="00F31342" w:rsidP="008715FE">
      <w:pPr>
        <w:pStyle w:val="a3"/>
        <w:spacing w:before="0" w:beforeAutospacing="0" w:after="0" w:afterAutospacing="0"/>
        <w:jc w:val="both"/>
        <w:rPr>
          <w:b/>
        </w:rPr>
      </w:pPr>
      <w:r w:rsidRPr="00F31342">
        <w:rPr>
          <w:b/>
        </w:rPr>
        <w:t>7.5</w:t>
      </w:r>
      <w:r w:rsidR="008715FE" w:rsidRPr="00F31342">
        <w:rPr>
          <w:b/>
        </w:rPr>
        <w:t>. Эсхатологическая перспектива и духовное сопротивление</w:t>
      </w:r>
    </w:p>
    <w:p w:rsidR="008715FE" w:rsidRPr="000745B4" w:rsidRDefault="008715FE" w:rsidP="008715FE">
      <w:pPr>
        <w:pStyle w:val="a3"/>
        <w:spacing w:before="0" w:beforeAutospacing="0" w:after="0" w:afterAutospacing="0"/>
        <w:jc w:val="both"/>
        <w:rPr>
          <w:b/>
          <w:sz w:val="28"/>
          <w:szCs w:val="28"/>
        </w:rPr>
      </w:pPr>
    </w:p>
    <w:p w:rsidR="008715FE" w:rsidRDefault="008715FE" w:rsidP="008715FE">
      <w:pPr>
        <w:pStyle w:val="a3"/>
        <w:spacing w:before="0" w:beforeAutospacing="0" w:after="0" w:afterAutospacing="0"/>
        <w:jc w:val="both"/>
      </w:pPr>
      <w:r w:rsidRPr="00602077">
        <w:rPr>
          <w:rStyle w:val="a4"/>
          <w:b w:val="0"/>
        </w:rPr>
        <w:t>Христианское упование на Иисуса Христа как единственный и окончательный источник защиты, истины и справедливости составляет центральный элемент экклесиологической и эсхатологической позиции Церкви.</w:t>
      </w:r>
      <w:r>
        <w:t xml:space="preserve"> Христос, как Мессия, воплотившийся Сын Божий, в христианском учении предстает не только как Искупитель, но и как Царь, Которому принадлежит вся полнота власти — не символической, но подлинной, эсхатологически совершенной. Именно к Нему обращена надежда верующих в контексте исторических потрясений, политической нестабильности и морального разложения институтов мирской власти</w:t>
      </w:r>
      <w:r w:rsidR="009722D3">
        <w:rPr>
          <w:rStyle w:val="aa"/>
        </w:rPr>
        <w:footnoteReference w:id="122"/>
      </w:r>
      <w:r>
        <w:t>.</w:t>
      </w:r>
    </w:p>
    <w:p w:rsidR="008715FE" w:rsidRDefault="008715FE" w:rsidP="008715FE">
      <w:pPr>
        <w:pStyle w:val="a3"/>
        <w:spacing w:before="0" w:beforeAutospacing="0" w:after="0" w:afterAutospacing="0"/>
        <w:jc w:val="both"/>
      </w:pPr>
    </w:p>
    <w:p w:rsidR="008715FE" w:rsidRDefault="008715FE" w:rsidP="008715FE">
      <w:pPr>
        <w:pStyle w:val="a3"/>
        <w:spacing w:before="0" w:beforeAutospacing="0" w:after="0" w:afterAutospacing="0"/>
        <w:jc w:val="both"/>
      </w:pPr>
      <w:r>
        <w:t>Согласно апокалиптическим пророчествам, Христос во Втором пришествии придёт для окончательного суда над миром, в том числе над теми политическими и государственными образованиями, которые узурпировали власть, провозгласив себя легитимными носителями истины и права, но действовали вопреки Божественной воле. Эти "лже-царства" и "самозванцы", именуемые в Священном Писании как «власти века сего», будут низложены, а Господь воцарится как единственный законный Владыка.</w:t>
      </w:r>
    </w:p>
    <w:p w:rsidR="008715FE" w:rsidRDefault="008715FE" w:rsidP="008715FE">
      <w:pPr>
        <w:pStyle w:val="a3"/>
        <w:spacing w:before="0" w:beforeAutospacing="0" w:after="0" w:afterAutospacing="0"/>
        <w:jc w:val="both"/>
      </w:pPr>
    </w:p>
    <w:p w:rsidR="008715FE" w:rsidRDefault="008715FE" w:rsidP="008715FE">
      <w:pPr>
        <w:pStyle w:val="a3"/>
        <w:spacing w:before="0" w:beforeAutospacing="0" w:after="0" w:afterAutospacing="0"/>
        <w:jc w:val="both"/>
      </w:pPr>
      <w:r>
        <w:t>До наступления этого эсхатологического события христианину предписывается пребывать в молитвенном состоянии бодрствования и внутренней готовности. Постоянное духовное общение с Богом, укрепление веры и духа посредством благодати Святого Духа — это основа христианского сопротивления злу в любых его проявлениях, включая институционализированное зло, существующее под видом государственных норм и законов. Такая установка требует особой нравственной зрелости и способности к критическому богословскому мышлению.</w:t>
      </w:r>
    </w:p>
    <w:p w:rsidR="008715FE" w:rsidRDefault="008715FE" w:rsidP="008715FE">
      <w:pPr>
        <w:pStyle w:val="a3"/>
        <w:spacing w:before="0" w:beforeAutospacing="0" w:after="0" w:afterAutospacing="0"/>
        <w:jc w:val="both"/>
      </w:pPr>
    </w:p>
    <w:p w:rsidR="008715FE" w:rsidRPr="00F31342" w:rsidRDefault="008715FE" w:rsidP="008715FE">
      <w:pPr>
        <w:pStyle w:val="a3"/>
        <w:spacing w:before="0" w:beforeAutospacing="0" w:after="0" w:afterAutospacing="0"/>
        <w:jc w:val="both"/>
        <w:rPr>
          <w:b/>
        </w:rPr>
      </w:pPr>
      <w:r w:rsidRPr="00F31342">
        <w:rPr>
          <w:b/>
        </w:rPr>
        <w:t>7.</w:t>
      </w:r>
      <w:r w:rsidR="00F31342" w:rsidRPr="00F31342">
        <w:rPr>
          <w:b/>
        </w:rPr>
        <w:t>6.</w:t>
      </w:r>
      <w:r w:rsidRPr="00F31342">
        <w:rPr>
          <w:b/>
        </w:rPr>
        <w:t xml:space="preserve"> Практическая ответственность и экзистенциальные вызовы</w:t>
      </w:r>
    </w:p>
    <w:p w:rsidR="008715FE" w:rsidRPr="000745B4" w:rsidRDefault="008715FE" w:rsidP="008715FE">
      <w:pPr>
        <w:pStyle w:val="a3"/>
        <w:spacing w:before="0" w:beforeAutospacing="0" w:after="0" w:afterAutospacing="0"/>
        <w:jc w:val="both"/>
        <w:rPr>
          <w:b/>
          <w:sz w:val="28"/>
          <w:szCs w:val="28"/>
        </w:rPr>
      </w:pPr>
    </w:p>
    <w:p w:rsidR="008715FE" w:rsidRDefault="008715FE" w:rsidP="008715FE">
      <w:pPr>
        <w:pStyle w:val="a3"/>
        <w:spacing w:before="0" w:beforeAutospacing="0" w:after="0" w:afterAutospacing="0"/>
        <w:jc w:val="both"/>
      </w:pPr>
      <w:r>
        <w:t>В условиях нарастающих вызовов и усиливающегося давления со стороны секулярной власти христианину следует задать себе ряд экзистенциальных вопросов: готов ли он открыто исповедовать веру, даже если это приведёт к социальной изоляции или юридическому преследованию? Готов ли он нарушать законы государства, если они вступают в прямое противоречие с заповедями Христа? Готов ли он отказаться от сотрудничества с властями, когда это становится духовно неприемлемым?</w:t>
      </w:r>
    </w:p>
    <w:p w:rsidR="008715FE" w:rsidRDefault="008715FE" w:rsidP="008715FE">
      <w:pPr>
        <w:pStyle w:val="a3"/>
        <w:spacing w:before="0" w:beforeAutospacing="0" w:after="0" w:afterAutospacing="0"/>
        <w:jc w:val="both"/>
      </w:pPr>
    </w:p>
    <w:p w:rsidR="008715FE" w:rsidRDefault="008715FE" w:rsidP="008715FE">
      <w:pPr>
        <w:pStyle w:val="a3"/>
        <w:spacing w:before="0" w:beforeAutospacing="0" w:after="0" w:afterAutospacing="0"/>
        <w:jc w:val="both"/>
      </w:pPr>
      <w:r>
        <w:t xml:space="preserve">Подобные решения, как правило, невозможны без зрелого духовного основания и поддержки церковного сообщества, однако первичной и незаменимой является личная </w:t>
      </w:r>
      <w:r>
        <w:lastRenderedPageBreak/>
        <w:t>связь с Богом. В этом контексте особое значение приобретает духовная ответственность главы семьи — он призван не только сам укрепляться в вере, но и быть пастырем для своих домашних, заботясь об их духовном состоянии.</w:t>
      </w:r>
    </w:p>
    <w:p w:rsidR="008715FE" w:rsidRDefault="008715FE" w:rsidP="008715FE">
      <w:pPr>
        <w:pStyle w:val="a3"/>
        <w:spacing w:before="0" w:beforeAutospacing="0" w:after="0" w:afterAutospacing="0"/>
        <w:jc w:val="both"/>
      </w:pPr>
    </w:p>
    <w:p w:rsidR="008715FE" w:rsidRDefault="008715FE" w:rsidP="008715FE">
      <w:pPr>
        <w:pStyle w:val="a3"/>
        <w:spacing w:before="0" w:beforeAutospacing="0" w:after="0" w:afterAutospacing="0"/>
        <w:jc w:val="both"/>
      </w:pPr>
      <w:r>
        <w:t>Таким образом, подлинная свобода во Христе предполагает способность противостоять несправедливости и насилию даже на институциональном уровне. Христианин, уповающий на Бога, пребывает в уверенности, что никакие катаклизмы, репрессии или авторитарные режимы не способны разрушить того, кто утверждён в вере и защищён Божественным промыслом.</w:t>
      </w:r>
    </w:p>
    <w:p w:rsidR="008715FE" w:rsidRDefault="008715FE" w:rsidP="008715FE">
      <w:pPr>
        <w:pStyle w:val="3"/>
        <w:spacing w:before="0" w:beforeAutospacing="0" w:after="0" w:afterAutospacing="0"/>
        <w:jc w:val="both"/>
      </w:pPr>
    </w:p>
    <w:p w:rsidR="008715FE" w:rsidRDefault="008715FE" w:rsidP="008715FE">
      <w:pPr>
        <w:pStyle w:val="a3"/>
        <w:spacing w:before="0" w:beforeAutospacing="0" w:after="0" w:afterAutospacing="0"/>
        <w:jc w:val="both"/>
      </w:pPr>
      <w:r>
        <w:t>Христианское осмысление участия в войне и отношения к государственности требует комплексного подхода, сочетающего богословские, философские и социокультурные измерения. Ключевым критерием морального выбора выступает не юридическая легитимность действий, но соответствие христианскому призванию к миру, истине и подлинной свободе во Христе. В условиях кризиса политических институтов особое значение приобретает духовная устойчивость личности и её способность к критической рефлексии, укоренённой в экклесиологической и эсхатологической перспективе.</w:t>
      </w:r>
    </w:p>
    <w:p w:rsidR="008715FE" w:rsidRDefault="008715FE" w:rsidP="00EA510C">
      <w:pPr>
        <w:pStyle w:val="a3"/>
        <w:spacing w:before="0" w:beforeAutospacing="0" w:after="0" w:afterAutospacing="0"/>
        <w:jc w:val="both"/>
      </w:pPr>
    </w:p>
    <w:p w:rsidR="009644CA" w:rsidRDefault="006405AC" w:rsidP="009644CA">
      <w:pPr>
        <w:pStyle w:val="a3"/>
        <w:spacing w:before="0" w:beforeAutospacing="0" w:after="0" w:afterAutospacing="0"/>
        <w:jc w:val="both"/>
        <w:rPr>
          <w:b/>
          <w:sz w:val="32"/>
          <w:szCs w:val="32"/>
        </w:rPr>
      </w:pPr>
      <w:r>
        <w:rPr>
          <w:b/>
          <w:sz w:val="32"/>
          <w:szCs w:val="32"/>
        </w:rPr>
        <w:t>Глава VI</w:t>
      </w:r>
      <w:r w:rsidR="00E75622">
        <w:rPr>
          <w:b/>
          <w:sz w:val="32"/>
          <w:szCs w:val="32"/>
        </w:rPr>
        <w:t>.</w:t>
      </w:r>
      <w:r w:rsidR="00E75622" w:rsidRPr="009644CA">
        <w:rPr>
          <w:b/>
          <w:sz w:val="32"/>
          <w:szCs w:val="32"/>
        </w:rPr>
        <w:t xml:space="preserve"> </w:t>
      </w:r>
      <w:r w:rsidR="009644CA" w:rsidRPr="009644CA">
        <w:rPr>
          <w:b/>
          <w:sz w:val="32"/>
          <w:szCs w:val="32"/>
        </w:rPr>
        <w:t>Налоги</w:t>
      </w:r>
      <w:r w:rsidR="00E75622">
        <w:rPr>
          <w:b/>
          <w:sz w:val="32"/>
          <w:szCs w:val="32"/>
        </w:rPr>
        <w:t>. Христианский взгляд</w:t>
      </w:r>
    </w:p>
    <w:p w:rsidR="009644CA" w:rsidRDefault="009644CA" w:rsidP="009644CA">
      <w:pPr>
        <w:pStyle w:val="a3"/>
        <w:spacing w:before="0" w:beforeAutospacing="0" w:after="0" w:afterAutospacing="0"/>
        <w:jc w:val="both"/>
        <w:rPr>
          <w:b/>
          <w:sz w:val="32"/>
          <w:szCs w:val="32"/>
        </w:rPr>
      </w:pPr>
    </w:p>
    <w:p w:rsidR="009644CA" w:rsidRPr="00EC2CDB" w:rsidRDefault="00EC2CDB" w:rsidP="009644CA">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 </w:t>
      </w:r>
      <w:r w:rsidR="009644CA" w:rsidRPr="00EC2CDB">
        <w:rPr>
          <w:rFonts w:ascii="Times New Roman" w:eastAsia="Times New Roman" w:hAnsi="Times New Roman" w:cs="Times New Roman"/>
          <w:b/>
          <w:bCs/>
          <w:sz w:val="28"/>
          <w:szCs w:val="28"/>
          <w:lang w:eastAsia="ru-RU"/>
        </w:rPr>
        <w:t>Переосмысление послания «к Римлянам 13»: государственная власть, налоги и контекст послания</w:t>
      </w:r>
    </w:p>
    <w:p w:rsidR="009644CA" w:rsidRDefault="009644CA" w:rsidP="009644CA">
      <w:pPr>
        <w:spacing w:after="0" w:line="240" w:lineRule="auto"/>
        <w:jc w:val="both"/>
        <w:outlineLvl w:val="2"/>
        <w:rPr>
          <w:rFonts w:ascii="Times New Roman" w:eastAsia="Times New Roman" w:hAnsi="Times New Roman" w:cs="Times New Roman"/>
          <w:b/>
          <w:bCs/>
          <w:sz w:val="27"/>
          <w:szCs w:val="27"/>
          <w:lang w:eastAsia="ru-RU"/>
        </w:rPr>
      </w:pPr>
    </w:p>
    <w:p w:rsidR="009644CA" w:rsidRDefault="009644CA" w:rsidP="009644CA">
      <w:pPr>
        <w:pStyle w:val="a3"/>
        <w:spacing w:before="0" w:beforeAutospacing="0" w:after="0" w:afterAutospacing="0"/>
        <w:jc w:val="both"/>
      </w:pPr>
      <w:r>
        <w:t>Послание апостола Павла к Римлянам занимает особое место в корпусе новозаветных текстов благодаря своей богословской глубине и структурной целостности. Особенно много споров вызывает 13-я глава, в которой Павел призывает к подчинению «властям» и уплате «налогов». Традиционно этот отрывок трактуется как богословское обоснование легитимности государственной власти,  гражданского послушания и необходимости уплаты налогов. Однако подобное прочтение вызывает ряд вопросов, особенно при внимательном лексическом, историко-социальном и контекстуальном анализе текста.</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 xml:space="preserve">Во-первых, в послании отсутствуют прямые упоминания конкретных римских политических институтов — таких как Цезарь, сенат или магистраты, — что удивительно, учитывая, что адресатами были христиане, жившие в самом центре империи. Во-вторых, терминология, использованная Павлом — такие слова, как </w:t>
      </w:r>
      <w:r>
        <w:rPr>
          <w:rStyle w:val="a5"/>
          <w:rFonts w:eastAsiaTheme="majorEastAsia"/>
        </w:rPr>
        <w:t>φόρος</w:t>
      </w:r>
      <w:r>
        <w:t xml:space="preserve"> (phoros), </w:t>
      </w:r>
      <w:r>
        <w:rPr>
          <w:rStyle w:val="a5"/>
          <w:rFonts w:eastAsiaTheme="majorEastAsia"/>
        </w:rPr>
        <w:t>τέλος</w:t>
      </w:r>
      <w:r>
        <w:t xml:space="preserve"> (telos), </w:t>
      </w:r>
      <w:r>
        <w:rPr>
          <w:rStyle w:val="a5"/>
          <w:rFonts w:eastAsiaTheme="majorEastAsia"/>
        </w:rPr>
        <w:t>ἄρχων</w:t>
      </w:r>
      <w:r>
        <w:t xml:space="preserve"> (archōn) — допускает более широкий спектр значений, не сводящихся исключительно к современному понятию «государства». Это открывает возможность альтернативной интерпретации Павловых призывов — как наставлений в области социальной и этической ответственности, а не юридико-политической покорности</w:t>
      </w:r>
      <w:r w:rsidR="00D82304">
        <w:rPr>
          <w:rStyle w:val="aa"/>
        </w:rPr>
        <w:footnoteReference w:id="123"/>
      </w:r>
      <w:r>
        <w:t>.</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Настоящая статья предлагает пересмотреть устоявшееся восприятие Рим. 13, обращая внимание на богословский контекст, лексические особенности и социальную структуру раннехристианских общин. Поднимается вопрос: действительно ли Павел имел в виду под «властями» государственные органы, или же он говорил о более широких — и, возможно, добровольных — формах общественного порядка и ответственности?</w:t>
      </w:r>
    </w:p>
    <w:p w:rsidR="009644CA" w:rsidRPr="009644CA" w:rsidRDefault="009644CA" w:rsidP="009644CA">
      <w:pPr>
        <w:spacing w:after="0" w:line="240" w:lineRule="auto"/>
        <w:jc w:val="both"/>
        <w:outlineLvl w:val="2"/>
        <w:rPr>
          <w:rFonts w:ascii="Times New Roman" w:eastAsia="Times New Roman" w:hAnsi="Times New Roman" w:cs="Times New Roman"/>
          <w:b/>
          <w:bCs/>
          <w:sz w:val="28"/>
          <w:szCs w:val="28"/>
          <w:lang w:eastAsia="ru-RU"/>
        </w:rPr>
      </w:pPr>
    </w:p>
    <w:p w:rsidR="009644CA" w:rsidRPr="00EC2CDB" w:rsidRDefault="009644CA" w:rsidP="009644CA">
      <w:pPr>
        <w:spacing w:after="0" w:line="240" w:lineRule="auto"/>
        <w:jc w:val="both"/>
        <w:outlineLvl w:val="2"/>
        <w:rPr>
          <w:rFonts w:ascii="Times New Roman" w:eastAsia="Times New Roman" w:hAnsi="Times New Roman" w:cs="Times New Roman"/>
          <w:b/>
          <w:bCs/>
          <w:sz w:val="24"/>
          <w:szCs w:val="24"/>
          <w:lang w:eastAsia="ru-RU"/>
        </w:rPr>
      </w:pPr>
      <w:r w:rsidRPr="00EC2CDB">
        <w:rPr>
          <w:rFonts w:ascii="Times New Roman" w:eastAsia="Times New Roman" w:hAnsi="Times New Roman" w:cs="Times New Roman"/>
          <w:b/>
          <w:bCs/>
          <w:sz w:val="24"/>
          <w:szCs w:val="24"/>
          <w:lang w:eastAsia="ru-RU"/>
        </w:rPr>
        <w:t>1.</w:t>
      </w:r>
      <w:r w:rsidR="00EC2CDB" w:rsidRPr="00EC2CDB">
        <w:rPr>
          <w:rFonts w:ascii="Times New Roman" w:eastAsia="Times New Roman" w:hAnsi="Times New Roman" w:cs="Times New Roman"/>
          <w:b/>
          <w:bCs/>
          <w:sz w:val="24"/>
          <w:szCs w:val="24"/>
          <w:lang w:eastAsia="ru-RU"/>
        </w:rPr>
        <w:t>1.</w:t>
      </w:r>
      <w:r w:rsidRPr="00EC2CDB">
        <w:rPr>
          <w:rFonts w:ascii="Times New Roman" w:eastAsia="Times New Roman" w:hAnsi="Times New Roman" w:cs="Times New Roman"/>
          <w:b/>
          <w:bCs/>
          <w:sz w:val="24"/>
          <w:szCs w:val="24"/>
          <w:lang w:eastAsia="ru-RU"/>
        </w:rPr>
        <w:t xml:space="preserve"> Адресаты и структура послания</w:t>
      </w:r>
    </w:p>
    <w:p w:rsidR="009644CA" w:rsidRPr="00122B96" w:rsidRDefault="009644CA" w:rsidP="009644CA">
      <w:pPr>
        <w:spacing w:after="0" w:line="240" w:lineRule="auto"/>
        <w:jc w:val="both"/>
        <w:outlineLvl w:val="2"/>
        <w:rPr>
          <w:rFonts w:ascii="Times New Roman" w:eastAsia="Times New Roman" w:hAnsi="Times New Roman" w:cs="Times New Roman"/>
          <w:b/>
          <w:bCs/>
          <w:sz w:val="27"/>
          <w:szCs w:val="27"/>
          <w:lang w:eastAsia="ru-RU"/>
        </w:rPr>
      </w:pPr>
    </w:p>
    <w:p w:rsidR="009644CA" w:rsidRDefault="009644CA" w:rsidP="009644CA">
      <w:pPr>
        <w:pStyle w:val="a3"/>
        <w:spacing w:before="0" w:beforeAutospacing="0" w:after="0" w:afterAutospacing="0"/>
        <w:jc w:val="both"/>
        <w:rPr>
          <w:b/>
        </w:rPr>
      </w:pPr>
      <w:r>
        <w:rPr>
          <w:b/>
        </w:rPr>
        <w:t>Кто такие римляне?</w:t>
      </w:r>
    </w:p>
    <w:p w:rsidR="009644CA" w:rsidRPr="00AC3242" w:rsidRDefault="009644CA" w:rsidP="009644CA">
      <w:pPr>
        <w:pStyle w:val="a3"/>
        <w:spacing w:before="0" w:beforeAutospacing="0" w:after="0" w:afterAutospacing="0"/>
        <w:jc w:val="both"/>
        <w:rPr>
          <w:b/>
        </w:rPr>
      </w:pPr>
    </w:p>
    <w:p w:rsidR="009644CA" w:rsidRDefault="009644CA" w:rsidP="009644CA">
      <w:pPr>
        <w:pStyle w:val="a3"/>
        <w:spacing w:before="0" w:beforeAutospacing="0" w:after="0" w:afterAutospacing="0"/>
        <w:jc w:val="both"/>
      </w:pPr>
      <w:r>
        <w:t>При внимательном анализе Послания к Римлянам можно заметить, что в тексте отсутствуют прямые упоминания о государстве как политическом институте, а также о характере взаимоотношений между государством и индивидом. Это касается не только 13-й главы, которая часто становится предметом богословских и политико-философских интерпретаций, но и всего послания в целом. Учитывая, что адресатами текста являются римляне, подобное отсутствие отсылок к политико-административной реальности Римской империи выглядит особенно примечательным. В Послании не упоминаются ни Цезарь, ни сенаторы, ни магистраты, ни консулы, ни квесторы, ни комиции, ни легионеры, ни преторианцы — то есть никакие из характерных для римской политической и военной системы фигур и институтов</w:t>
      </w:r>
      <w:r w:rsidR="009D0EE9">
        <w:rPr>
          <w:rStyle w:val="aa"/>
        </w:rPr>
        <w:footnoteReference w:id="124"/>
      </w:r>
      <w:r>
        <w:t>.</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Особенно остро это наблюдение проявляется в контексте 13-й главы, где во многих традиционных переводах встречается слово "φόρος" (phoros), обычно интерпретируемое как "налог". Однако данная трактовка вызывает сомнения при рассмотрении историко-социального контекста: римские граждане в I веке нашей эры, как правило, были освобождены от подушных налогов, тогда как подобные обязательства распространялись преимущественно на провинциальное население и не-граждан. Следовательно, если бы апостол Павел действительно призывал римских христиан платить налоги, это должно было бы вызвать недоумение у адресатов, ведь для них уплата налогов не являлась нормой. В этом случае следовало бы ожидать, что Павел предложит подробное разъяснение или богословское обоснование своей позиции, подобно тому, как это делает Иисус Христос в известном эпизоде с динарием (Мф. 22:15–22), обращаясь к иудеям, для которых уплата налогов римлянам была насущной и острой темой</w:t>
      </w:r>
      <w:r w:rsidR="009D0EE9">
        <w:rPr>
          <w:rStyle w:val="aa"/>
        </w:rPr>
        <w:footnoteReference w:id="125"/>
      </w:r>
      <w:r>
        <w:t>.</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Тем не менее, в Послании к Римлянам подобного обоснования не приводится. Напротив, в тексте лишь кратко и без пояснений говорится о необходимости подчинения "властям" и уплаты "долгов", включая уплату налога/"φόρος", что наводит на мысль о возможных ошибках или недостаточной точности перевода. Это особенно важно учитывать при экзегетическом анализе: механическое отождествление "властей" с государственными структурами Рима может искажать оригинальное богословское послание текста. Таким образом, содержание 13-й главы — как и всего послания — не свидетельствует о намерении автора сформулировать христианское учение о политическом повиновении или о налоговой дисциплине как таковой. Скорее всего, речь идет о более широких и универсальных этических или духовных принципах, выходящих за рамки политико-правового контекста.</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rPr>
          <w:rStyle w:val="a4"/>
        </w:rPr>
      </w:pPr>
      <w:r>
        <w:rPr>
          <w:rStyle w:val="a4"/>
        </w:rPr>
        <w:t>Контекст Послания к Римлянам: богословская и социально-этическая направленность</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 xml:space="preserve">Анализируя структуру и содержание Послания апостола Павла к Римлянам, необходимо отметить, что данное произведение не содержит прямых или систематических высказываний относительно взаимоотношений между индивидом и государством. Послание можно условно разделить на две содержательные части. Первая часть (главы 1–11) носит преимущественно богословский характер. В ней Павел излагает теологическое обоснование концепции Закона, объясняет, по какой причине обращённым из язычников </w:t>
      </w:r>
      <w:r>
        <w:lastRenderedPageBreak/>
        <w:t>не требуется принимать обрезание, а также затрагивает вопросы действия Святого Духа и другие важные аспекты христианской антропологии и сотериологии.</w:t>
      </w:r>
    </w:p>
    <w:p w:rsidR="0015218B" w:rsidRDefault="0015218B"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Начиная с главы 12 и далее, послание приобретает более практическую направленность, включающую нравственно-этические наставления. Здесь автор призывает адресатов к взаимной любви, помощи, жертвенности, мирному сосуществованию и иным формам социального поведения, соответствующего христианскому образу жизни. В финальной, 16-й главе, Павел завершает послание личными приветствиями различным членам римской христианской общины. Следует подчеркнуть, что в тексте отсутствуют какие-либо прямые упоминания о взаимоотношениях с римскими политическими институтами — такими как император (Цезарь), сенат или народные собрания (трибутные комиции), что весьма примечательно, учитывая, что речь идет о послании, адресованном христианам, проживавшим в столице Римской империи.</w:t>
      </w:r>
    </w:p>
    <w:p w:rsidR="0015218B" w:rsidRDefault="0015218B" w:rsidP="009644CA">
      <w:pPr>
        <w:pStyle w:val="a3"/>
        <w:spacing w:before="0" w:beforeAutospacing="0" w:after="0" w:afterAutospacing="0"/>
        <w:jc w:val="both"/>
      </w:pPr>
    </w:p>
    <w:p w:rsidR="0015218B" w:rsidRDefault="0015218B" w:rsidP="009644CA">
      <w:pPr>
        <w:pStyle w:val="a3"/>
        <w:spacing w:before="0" w:beforeAutospacing="0" w:after="0" w:afterAutospacing="0"/>
        <w:jc w:val="both"/>
      </w:pPr>
      <w:r>
        <w:t xml:space="preserve">Анализируя текст с точки зрения лексики, такие слова, как </w:t>
      </w:r>
      <w:r>
        <w:rPr>
          <w:rStyle w:val="a5"/>
        </w:rPr>
        <w:t>ἐξουσίαι</w:t>
      </w:r>
      <w:r>
        <w:t xml:space="preserve"> (власти) и </w:t>
      </w:r>
      <w:r>
        <w:rPr>
          <w:rStyle w:val="a5"/>
        </w:rPr>
        <w:t>διάκονος</w:t>
      </w:r>
      <w:r>
        <w:t xml:space="preserve"> (служитель), могли иметь широкий спектр значений — от небесных ангельских сил до общественного порядка в христианской общине. Это укрепляет позицию, согласно которой Павел в 13-й главе говорит не столько о подчинении имперским институтам, сколько о необходимости мирного сосуществования и соблюдения порядка ради общего блага, пока это не вступает в противоречие с учением Христа</w:t>
      </w:r>
      <w:r>
        <w:rPr>
          <w:rStyle w:val="aa"/>
        </w:rPr>
        <w:footnoteReference w:id="126"/>
      </w:r>
      <w:r>
        <w:t>.</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Тем не менее, в некоторых современных переводах и интерпретациях можно встретить трактовки, вводящие в текст идеи, касающиеся налогообложения и подчинения властям. Такие интерпретации, как представляется, выходят за пределы общего богословского и этического контекста послания и не согласуются с его внутренней логикой и структурой.</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Также отсутствуют убедительные основания полагать, что послание было адресовано исключительно или преимущественно иудейской общине Рима, связанной с местной синагогой. Название послания — «к Римлянам» — указывает на его адресацию более широкой христианской аудитории, включающей как иудеев, так и обращённых из язычников, проживавших в Риме. В случае, если бы послание было направлено исключительно к иудейской аудитории, логичным было бы ожидать более точного указания, например: «к римским иудеям».</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Кроме того, стоит учитывать, что сам апостол Павел обладал римским гражданством, несмотря на то что родился и долгое время жил в городе Тарсе, находившемся вне Италии. На этом основании можно предположить, что иудеи, проживавшие в Риме — одном из важнейших политических, экономических и культурных центров античного мира — также могли обладать римским гражданством. Его, как известно из исторических источников, можно было получить по праву рождения, в результате службы или за плату. Таким образом, тезис о преимущественно неримском статусе адресатов послания (в юридическом смысле) также требует более осторожного и критического подхода.</w:t>
      </w:r>
    </w:p>
    <w:p w:rsidR="009644CA" w:rsidRPr="00122B96" w:rsidRDefault="009644CA" w:rsidP="009644CA">
      <w:pPr>
        <w:pStyle w:val="a3"/>
        <w:spacing w:before="0" w:beforeAutospacing="0" w:after="0" w:afterAutospacing="0"/>
        <w:jc w:val="both"/>
      </w:pPr>
    </w:p>
    <w:p w:rsidR="009644CA" w:rsidRPr="00EC2CDB" w:rsidRDefault="00EC2CDB" w:rsidP="009644CA">
      <w:pPr>
        <w:spacing w:after="0" w:line="240" w:lineRule="auto"/>
        <w:jc w:val="both"/>
        <w:outlineLvl w:val="2"/>
        <w:rPr>
          <w:rFonts w:ascii="Times New Roman" w:hAnsi="Times New Roman" w:cs="Times New Roman"/>
          <w:b/>
          <w:i/>
          <w:sz w:val="24"/>
          <w:szCs w:val="24"/>
        </w:rPr>
      </w:pPr>
      <w:r w:rsidRPr="00EC2CDB">
        <w:rPr>
          <w:rFonts w:ascii="Times New Roman" w:eastAsia="Times New Roman" w:hAnsi="Times New Roman" w:cs="Times New Roman"/>
          <w:b/>
          <w:bCs/>
          <w:sz w:val="24"/>
          <w:szCs w:val="24"/>
          <w:lang w:eastAsia="ru-RU"/>
        </w:rPr>
        <w:t>1.</w:t>
      </w:r>
      <w:r w:rsidR="009644CA" w:rsidRPr="00EC2CDB">
        <w:rPr>
          <w:rFonts w:ascii="Times New Roman" w:eastAsia="Times New Roman" w:hAnsi="Times New Roman" w:cs="Times New Roman"/>
          <w:b/>
          <w:bCs/>
          <w:sz w:val="24"/>
          <w:szCs w:val="24"/>
          <w:lang w:eastAsia="ru-RU"/>
        </w:rPr>
        <w:t xml:space="preserve">2. Лексический анализ терминов: </w:t>
      </w:r>
      <w:r w:rsidR="009644CA" w:rsidRPr="00EC2CDB">
        <w:rPr>
          <w:rStyle w:val="a5"/>
          <w:rFonts w:ascii="Times New Roman" w:hAnsi="Times New Roman" w:cs="Times New Roman"/>
          <w:i w:val="0"/>
          <w:sz w:val="24"/>
          <w:szCs w:val="24"/>
        </w:rPr>
        <w:t>«форос/налог»</w:t>
      </w:r>
      <w:r w:rsidR="009644CA" w:rsidRPr="00EC2CDB">
        <w:rPr>
          <w:rFonts w:ascii="Times New Roman" w:hAnsi="Times New Roman" w:cs="Times New Roman"/>
          <w:b/>
          <w:i/>
          <w:sz w:val="24"/>
          <w:szCs w:val="24"/>
        </w:rPr>
        <w:t xml:space="preserve"> (φόρος) и </w:t>
      </w:r>
      <w:r w:rsidR="009644CA" w:rsidRPr="00EC2CDB">
        <w:rPr>
          <w:rStyle w:val="a5"/>
          <w:rFonts w:ascii="Times New Roman" w:hAnsi="Times New Roman" w:cs="Times New Roman"/>
          <w:i w:val="0"/>
          <w:sz w:val="24"/>
          <w:szCs w:val="24"/>
        </w:rPr>
        <w:t>«телос/оброк»</w:t>
      </w:r>
      <w:r w:rsidR="009644CA" w:rsidRPr="00EC2CDB">
        <w:rPr>
          <w:rFonts w:ascii="Times New Roman" w:hAnsi="Times New Roman" w:cs="Times New Roman"/>
          <w:b/>
          <w:i/>
          <w:sz w:val="24"/>
          <w:szCs w:val="24"/>
        </w:rPr>
        <w:t xml:space="preserve"> (τέλος)</w:t>
      </w:r>
    </w:p>
    <w:p w:rsidR="009644CA" w:rsidRPr="009378B0" w:rsidRDefault="009644CA" w:rsidP="009644CA">
      <w:pPr>
        <w:spacing w:after="0" w:line="240" w:lineRule="auto"/>
        <w:jc w:val="both"/>
        <w:outlineLvl w:val="2"/>
        <w:rPr>
          <w:rFonts w:ascii="Times New Roman" w:eastAsia="Times New Roman" w:hAnsi="Times New Roman" w:cs="Times New Roman"/>
          <w:b/>
          <w:bCs/>
          <w:i/>
          <w:sz w:val="28"/>
          <w:szCs w:val="28"/>
          <w:lang w:eastAsia="ru-RU"/>
        </w:rPr>
      </w:pPr>
    </w:p>
    <w:p w:rsidR="009644CA" w:rsidRDefault="009644CA" w:rsidP="009644CA">
      <w:pPr>
        <w:pStyle w:val="a3"/>
        <w:spacing w:before="0" w:beforeAutospacing="0" w:after="0" w:afterAutospacing="0"/>
        <w:jc w:val="both"/>
      </w:pPr>
      <w:r>
        <w:t xml:space="preserve">Термины </w:t>
      </w:r>
      <w:r>
        <w:rPr>
          <w:rStyle w:val="a5"/>
          <w:rFonts w:eastAsiaTheme="majorEastAsia"/>
        </w:rPr>
        <w:t>«форос/налог»</w:t>
      </w:r>
      <w:r>
        <w:t xml:space="preserve"> (φόρος) и </w:t>
      </w:r>
      <w:r>
        <w:rPr>
          <w:rStyle w:val="a5"/>
          <w:rFonts w:eastAsiaTheme="majorEastAsia"/>
        </w:rPr>
        <w:t>«телос/оброк»</w:t>
      </w:r>
      <w:r>
        <w:t xml:space="preserve"> (τέλος), встречающиеся в древнегреческих источниках, в том числе в Новом Завете, имеют сложную семантику, что приводит к значительным расхождениям в их переводе и интерпретации в различных языковых и культурных традициях. </w:t>
      </w:r>
    </w:p>
    <w:p w:rsidR="00E6715E" w:rsidRDefault="00E6715E" w:rsidP="009644CA">
      <w:pPr>
        <w:pStyle w:val="a3"/>
        <w:spacing w:before="0" w:beforeAutospacing="0" w:after="0" w:afterAutospacing="0"/>
        <w:jc w:val="both"/>
      </w:pPr>
    </w:p>
    <w:p w:rsidR="009644CA" w:rsidRDefault="009644CA" w:rsidP="009644CA">
      <w:pPr>
        <w:pStyle w:val="a3"/>
        <w:spacing w:before="0" w:beforeAutospacing="0" w:after="0" w:afterAutospacing="0"/>
        <w:jc w:val="both"/>
        <w:rPr>
          <w:b/>
        </w:rPr>
      </w:pPr>
      <w:r w:rsidRPr="009378B0">
        <w:rPr>
          <w:b/>
          <w:i/>
        </w:rPr>
        <w:lastRenderedPageBreak/>
        <w:t>«</w:t>
      </w:r>
      <w:r w:rsidRPr="009378B0">
        <w:rPr>
          <w:rStyle w:val="a5"/>
          <w:rFonts w:eastAsiaTheme="majorEastAsia"/>
          <w:i w:val="0"/>
        </w:rPr>
        <w:t>Форос/</w:t>
      </w:r>
      <w:r w:rsidRPr="009378B0">
        <w:rPr>
          <w:b/>
          <w:i/>
        </w:rPr>
        <w:t xml:space="preserve">фόρος» </w:t>
      </w:r>
      <w:r w:rsidRPr="009378B0">
        <w:rPr>
          <w:b/>
        </w:rPr>
        <w:t>как категория гражданских обязательств в античном контексте</w:t>
      </w:r>
    </w:p>
    <w:p w:rsidR="009644CA" w:rsidRPr="009378B0" w:rsidRDefault="009644CA" w:rsidP="009644CA">
      <w:pPr>
        <w:pStyle w:val="a3"/>
        <w:spacing w:before="0" w:beforeAutospacing="0" w:after="0" w:afterAutospacing="0"/>
        <w:jc w:val="both"/>
        <w:rPr>
          <w:rStyle w:val="a4"/>
          <w:b w:val="0"/>
          <w:i/>
        </w:rPr>
      </w:pPr>
    </w:p>
    <w:p w:rsidR="009644CA" w:rsidRDefault="009644CA" w:rsidP="009644CA">
      <w:pPr>
        <w:pStyle w:val="a3"/>
        <w:spacing w:before="0" w:beforeAutospacing="0" w:after="0" w:afterAutospacing="0"/>
        <w:jc w:val="both"/>
      </w:pPr>
      <w:r>
        <w:t>Термин «</w:t>
      </w:r>
      <w:r w:rsidRPr="000B7B45">
        <w:rPr>
          <w:i/>
        </w:rPr>
        <w:t>форос»</w:t>
      </w:r>
      <w:r>
        <w:t xml:space="preserve"> встречается в библейском тексте лишь дважды, что ограничивает возможности его интерпретации исключительно контекстуальным анализом. Однако его значение может быть уточнено на основании параллелей с употреблением данного слова в классической греческой литературе. В частности, в период существования Делосского союза полисов </w:t>
      </w:r>
      <w:r w:rsidRPr="00F57AD8">
        <w:rPr>
          <w:i/>
        </w:rPr>
        <w:t>«форос»</w:t>
      </w:r>
      <w:r>
        <w:t xml:space="preserve"> обозначал не налог в строгом смысле, а добровольный взнос союзников в фонд коллективной обороны</w:t>
      </w:r>
      <w:r w:rsidR="00E6715E">
        <w:rPr>
          <w:rStyle w:val="aa"/>
        </w:rPr>
        <w:footnoteReference w:id="127"/>
      </w:r>
      <w:r>
        <w:t>.</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 xml:space="preserve">Чтобы корректно интерпретировать значение этих терминов, необходимо отказаться от современного правового и административного понимания государства как централизованного института, обладающего монополией на сбор налогов с подданных. В античности, особенно в греческой и раннеримской традиции, государство зачастую представляло собой сообщество свободных граждан объединённых не столько вертикальными отношениями власти, сколько горизонтальными правовыми обязательствами. В этом контексте </w:t>
      </w:r>
      <w:r>
        <w:rPr>
          <w:rStyle w:val="a5"/>
          <w:rFonts w:eastAsiaTheme="majorEastAsia"/>
        </w:rPr>
        <w:t>форос</w:t>
      </w:r>
      <w:r>
        <w:t xml:space="preserve"> следовало бы трактовать скорее как добровольный взнос, который вносился гражданами в общую казну, например, для нужд полиса, а не как обязательный государственный налог в современном понимании.</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 xml:space="preserve">В ряде библейских текстов, в частности, в Евангелиях и Посланиях апостола Павла, термин </w:t>
      </w:r>
      <w:r>
        <w:rPr>
          <w:rStyle w:val="a5"/>
          <w:rFonts w:eastAsiaTheme="majorEastAsia"/>
        </w:rPr>
        <w:t>φόρος</w:t>
      </w:r>
      <w:r>
        <w:t xml:space="preserve"> действительно используется в значении, близком к принудительной дани. Однако в этих случаях его употребление, как правило, сопровождается прямым упоминанием Римской власти — например, Цезаря — что позволяет говорить о </w:t>
      </w:r>
      <w:r>
        <w:rPr>
          <w:rStyle w:val="a5"/>
          <w:rFonts w:eastAsiaTheme="majorEastAsia"/>
        </w:rPr>
        <w:t>φόρος</w:t>
      </w:r>
      <w:r>
        <w:t xml:space="preserve"> как о внешнем налоге, наложенном оккупационной или имперской властью (ср. Мф. 22:17–21). Там же, в других местах Писания, где не упоминается Цезарь, для обозначения принудительной дани используется другое греческое слово </w:t>
      </w:r>
      <w:r>
        <w:rPr>
          <w:rStyle w:val="a5"/>
          <w:rFonts w:eastAsiaTheme="majorEastAsia"/>
        </w:rPr>
        <w:t>κῆνσος</w:t>
      </w:r>
      <w:r>
        <w:t xml:space="preserve"> (кеснос), но оба варианта точны, потому что там, где используется слово </w:t>
      </w:r>
      <w:r>
        <w:rPr>
          <w:rStyle w:val="a5"/>
          <w:rFonts w:eastAsiaTheme="majorEastAsia"/>
        </w:rPr>
        <w:t xml:space="preserve">φόρος </w:t>
      </w:r>
      <w:r>
        <w:rPr>
          <w:rStyle w:val="a5"/>
          <w:rFonts w:eastAsiaTheme="majorEastAsia"/>
          <w:i w:val="0"/>
        </w:rPr>
        <w:t xml:space="preserve">упоминается и Цезарь, тем самым к этому термину применяется другой смысл, близкий к принудительной дани </w:t>
      </w:r>
      <w:r>
        <w:t>(Green, 2022)</w:t>
      </w:r>
      <w:r>
        <w:rPr>
          <w:rStyle w:val="a5"/>
          <w:rFonts w:eastAsiaTheme="majorEastAsia"/>
          <w:i w:val="0"/>
        </w:rPr>
        <w:t>. В обсуждаемой части послания к Римлянам 13, при употреблении Павлом термина ф</w:t>
      </w:r>
      <w:r w:rsidRPr="00F212A5">
        <w:rPr>
          <w:rStyle w:val="a5"/>
          <w:rFonts w:eastAsiaTheme="majorEastAsia"/>
          <w:i w:val="0"/>
        </w:rPr>
        <w:t>орос/</w:t>
      </w:r>
      <w:r w:rsidRPr="00F212A5">
        <w:rPr>
          <w:i/>
        </w:rPr>
        <w:t>фόρος</w:t>
      </w:r>
      <w:r>
        <w:rPr>
          <w:i/>
        </w:rPr>
        <w:t xml:space="preserve"> </w:t>
      </w:r>
      <w:r w:rsidRPr="00F212A5">
        <w:t>Цезарь не упоминается,</w:t>
      </w:r>
      <w:r>
        <w:t xml:space="preserve"> а значит, этот отрывок нельзя интерпретировать как касающиеся налогообложения и подчинения властям</w:t>
      </w:r>
      <w:r w:rsidR="00585157">
        <w:rPr>
          <w:rStyle w:val="aa"/>
        </w:rPr>
        <w:footnoteReference w:id="128"/>
      </w:r>
      <w:r>
        <w:t>.</w:t>
      </w:r>
    </w:p>
    <w:p w:rsidR="009644CA" w:rsidRPr="00F212A5" w:rsidRDefault="009644CA" w:rsidP="009644CA">
      <w:pPr>
        <w:pStyle w:val="a3"/>
        <w:spacing w:before="0" w:beforeAutospacing="0" w:after="0" w:afterAutospacing="0"/>
        <w:jc w:val="both"/>
        <w:rPr>
          <w:rStyle w:val="a5"/>
          <w:rFonts w:eastAsiaTheme="majorEastAsia"/>
          <w:i w:val="0"/>
        </w:rPr>
      </w:pPr>
    </w:p>
    <w:p w:rsidR="009644CA" w:rsidRDefault="009644CA" w:rsidP="009644CA">
      <w:pPr>
        <w:pStyle w:val="a3"/>
        <w:spacing w:before="0" w:beforeAutospacing="0" w:after="0" w:afterAutospacing="0"/>
        <w:jc w:val="both"/>
        <w:rPr>
          <w:b/>
        </w:rPr>
      </w:pPr>
      <w:r w:rsidRPr="009378B0">
        <w:rPr>
          <w:rStyle w:val="a5"/>
          <w:rFonts w:eastAsiaTheme="majorEastAsia"/>
          <w:i w:val="0"/>
        </w:rPr>
        <w:t>«</w:t>
      </w:r>
      <w:r w:rsidRPr="000A797A">
        <w:rPr>
          <w:rStyle w:val="a5"/>
          <w:rFonts w:eastAsiaTheme="majorEastAsia"/>
          <w:b/>
          <w:i w:val="0"/>
        </w:rPr>
        <w:t>Телос</w:t>
      </w:r>
      <w:r w:rsidRPr="009378B0">
        <w:rPr>
          <w:rStyle w:val="a5"/>
          <w:rFonts w:eastAsiaTheme="majorEastAsia"/>
          <w:i w:val="0"/>
        </w:rPr>
        <w:t>/</w:t>
      </w:r>
      <w:r w:rsidRPr="009378B0">
        <w:rPr>
          <w:b/>
        </w:rPr>
        <w:t>«τέλος»: от абстрактной цели к юридическому обязательству</w:t>
      </w:r>
    </w:p>
    <w:p w:rsidR="009644CA" w:rsidRPr="009378B0" w:rsidRDefault="009644CA" w:rsidP="009644CA">
      <w:pPr>
        <w:pStyle w:val="a3"/>
        <w:spacing w:before="0" w:beforeAutospacing="0" w:after="0" w:afterAutospacing="0"/>
        <w:jc w:val="both"/>
        <w:rPr>
          <w:b/>
        </w:rPr>
      </w:pPr>
    </w:p>
    <w:p w:rsidR="009644CA" w:rsidRDefault="009644CA" w:rsidP="009644CA">
      <w:pPr>
        <w:pStyle w:val="a3"/>
        <w:spacing w:before="0" w:beforeAutospacing="0" w:after="0" w:afterAutospacing="0"/>
        <w:jc w:val="both"/>
      </w:pPr>
      <w:r>
        <w:t>Также следует критически подойти к традиционному переводу греческого термина «τέλος» (telos) как «оброк». Указанный перевод представляется лексически и контекстуально неточным, что подтверждается как филологическим, так и богословским анализом.</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 xml:space="preserve">В классическом греческом языковом употреблении слово </w:t>
      </w:r>
      <w:r>
        <w:rPr>
          <w:rStyle w:val="a5"/>
          <w:rFonts w:eastAsiaTheme="majorEastAsia"/>
        </w:rPr>
        <w:t>telos</w:t>
      </w:r>
      <w:r>
        <w:t xml:space="preserve"> обладает широким семантическим диапазоном. Оно может обозначать не только «конец» или «цель» в абстрактном смысле, но также «исполнение обязательства», «завершение сделки» или «урегулирование» в рамках гражданско-правовых отношений. В данном контексте термин может указывать на уплату, связанную с договорными отношениями, такими как вексельные обязательства, деловые соглашения или другие формы гражданской ответственности, возникающей между свободными субъектами имущественных отношений.</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lastRenderedPageBreak/>
        <w:t xml:space="preserve">Употребление </w:t>
      </w:r>
      <w:r>
        <w:rPr>
          <w:rStyle w:val="a5"/>
          <w:rFonts w:eastAsiaTheme="majorEastAsia"/>
        </w:rPr>
        <w:t>telos</w:t>
      </w:r>
      <w:r>
        <w:t xml:space="preserve"> в Послании к Римлянам 13:6–7, скорее всего, не подразумевает понятие оброка как формы принудительной ренты, характерной для феодальных или вассально-ленных отношений. Подобная интерпретация не находит подтверждения ни в контексте Послания, ни в более широком корпусе Павловых посланий. Апостол Павел, говоря об уплате «телоса», имеет в виду исполнение обязательств перед теми, кто законным образом исполняет общественные функции — в том числе функции управления, судопроизводства и обеспечения порядка. Эти обязательства носят договорный, а не принудительно-рентоориентированный характер. Следовательно, точность богословского и юридического толкования требует отказа от отождествления </w:t>
      </w:r>
      <w:r>
        <w:rPr>
          <w:rStyle w:val="a5"/>
          <w:rFonts w:eastAsiaTheme="majorEastAsia"/>
        </w:rPr>
        <w:t>telos</w:t>
      </w:r>
      <w:r>
        <w:t xml:space="preserve"> с понятием фискального оброка в его средневековом или постфеодальном понимании.</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 xml:space="preserve">Таким образом, Послание к Римлянам, в отрывке 13:6–7, не следует интерпретировать как призыв к безоговорочному повиновению фискальной системе государства. Скорее, оно обращено к свободным гражданам, призывая их соблюдать взятые на себя правовые и экономические обязательства — будь то арендные отношения, долговые обязательства, рента или плата за предоставленные услуги. Следовательно, апостол Павел наставляет верующих не на подчинение налоговому гнёту, а на выполнение добровольных обязательств, вытекающих из гражданского и морального договора между </w:t>
      </w:r>
      <w:r w:rsidR="00E6715E">
        <w:t>равными субъектами</w:t>
      </w:r>
      <w:r>
        <w:t>.</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rPr>
          <w:rStyle w:val="a4"/>
        </w:rPr>
      </w:pPr>
      <w:r>
        <w:rPr>
          <w:rStyle w:val="a4"/>
        </w:rPr>
        <w:t>Вопрос о природе архонтов в библейском контексте: чиновники или свободные граждане?</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 xml:space="preserve">В данном фрагменте не употребляются традиционные древнегреческие термины, обозначающие верховную власть или официальные должностные лица, такие как </w:t>
      </w:r>
      <w:r>
        <w:rPr>
          <w:rStyle w:val="a5"/>
          <w:rFonts w:eastAsiaTheme="majorEastAsia"/>
        </w:rPr>
        <w:t>basileus</w:t>
      </w:r>
      <w:r>
        <w:t xml:space="preserve"> (царь, монарх) и </w:t>
      </w:r>
      <w:r>
        <w:rPr>
          <w:rStyle w:val="a5"/>
          <w:rFonts w:eastAsiaTheme="majorEastAsia"/>
        </w:rPr>
        <w:t>hēgemon</w:t>
      </w:r>
      <w:r>
        <w:t xml:space="preserve"> (правитель, наместник). Вместо этого используется слово </w:t>
      </w:r>
      <w:r>
        <w:rPr>
          <w:rStyle w:val="a5"/>
          <w:rFonts w:eastAsiaTheme="majorEastAsia"/>
        </w:rPr>
        <w:t>архонт</w:t>
      </w:r>
      <w:r>
        <w:t xml:space="preserve"> (</w:t>
      </w:r>
      <w:r>
        <w:rPr>
          <w:rStyle w:val="a5"/>
          <w:rFonts w:eastAsiaTheme="majorEastAsia"/>
        </w:rPr>
        <w:t>archōn</w:t>
      </w:r>
      <w:r>
        <w:t>), которое в библейских текстах имеет более широкий и менее формализованный смысл. В различных местах Священного Писания этот термин применяется к руководителям синагог, судьям, старейшинам, а также к лицам, ответственным за организацию общественных мероприятий, например, к распорядите</w:t>
      </w:r>
      <w:r w:rsidR="000A797A">
        <w:t>лям пиров и свадеб</w:t>
      </w:r>
      <w:r w:rsidR="00F95FC2">
        <w:rPr>
          <w:rStyle w:val="aa"/>
        </w:rPr>
        <w:footnoteReference w:id="129"/>
      </w:r>
      <w:r>
        <w:t xml:space="preserve">. Таким образом, </w:t>
      </w:r>
      <w:r>
        <w:rPr>
          <w:rStyle w:val="a5"/>
          <w:rFonts w:eastAsiaTheme="majorEastAsia"/>
        </w:rPr>
        <w:t>архонт</w:t>
      </w:r>
      <w:r>
        <w:t xml:space="preserve"> обозначает не столько бюрократическую или юридическую должность, сколько социальную, связанную с выполнением управленческой или координационной функции в обществе.</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Особый интерес представляет образ «начальствующего с мечом», описанный в Послании к Римлянам, глава 13. Контекст не указывает на преторианца, легионера или формального чиновника Римской империи. Скорее речь идёт о любом свободном римском гражданине, обладающем определёнными правами и обязанностями в отношении поддержания общественного порядка</w:t>
      </w:r>
      <w:r w:rsidR="00F95FC2">
        <w:rPr>
          <w:rStyle w:val="aa"/>
        </w:rPr>
        <w:footnoteReference w:id="130"/>
      </w:r>
      <w:r>
        <w:t>. В условиях античного Рима такие граждане могли по собственной инициативе вмешиваться в правонарушения, особенно если те происходили у них на глазах. Современным аналогом в русском языке можно условно считать слово «барин» — не в сословном смысле, а как обозначение влиятельного, уважаемого и правоспособного свободного человека.</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 xml:space="preserve">Необходимо учитывать, что правовое сознание в античную эпоху отличалось от современных представлений о государственности и публичной власти. Понятия «чиновник» или «бюрократический аппарат» в современном понимании в то время отсутствовали. Принадлежность человека к тому или иному социальному слою </w:t>
      </w:r>
      <w:r>
        <w:lastRenderedPageBreak/>
        <w:t xml:space="preserve">определялась прежде всего его </w:t>
      </w:r>
      <w:r>
        <w:rPr>
          <w:rStyle w:val="a5"/>
          <w:rFonts w:eastAsiaTheme="majorEastAsia"/>
        </w:rPr>
        <w:t>правосубъектностью</w:t>
      </w:r>
      <w:r>
        <w:t xml:space="preserve"> — объёмом прав и обязанностей, закреплённых за ним как за свободным или несвободным субъектом права. Таким образом, в рамках римского гражданского сообщества почти любой свободный человек потенциально мог исполнять функции </w:t>
      </w:r>
      <w:r>
        <w:rPr>
          <w:rStyle w:val="a5"/>
          <w:rFonts w:eastAsiaTheme="majorEastAsia"/>
        </w:rPr>
        <w:t>архонта</w:t>
      </w:r>
      <w:r>
        <w:t>.</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Интересное противопоставление представлено в 1-м Послании к Коринфянам, глава 6. Апостол Павел взывает к христианам с упрёком за то, что они обращаются в имперские (государственные) судебные инстанции в поисках справедливости, называя эти учреждения «неверными» (</w:t>
      </w:r>
      <w:r>
        <w:rPr>
          <w:rStyle w:val="a5"/>
          <w:rFonts w:eastAsiaTheme="majorEastAsia"/>
        </w:rPr>
        <w:t>ἄδικοι</w:t>
      </w:r>
      <w:r>
        <w:t xml:space="preserve"> в греческом оригинале, буквально — неправедными). Павел критикует саму идею опоры на светскую судебную систему как на авторитетную инстанцию, достойную доверия, и противопоставляет ей внутреннюю общинную справедливость</w:t>
      </w:r>
      <w:r w:rsidR="00A54880">
        <w:rPr>
          <w:rStyle w:val="aa"/>
        </w:rPr>
        <w:footnoteReference w:id="131"/>
      </w:r>
      <w:r>
        <w:t>. Здесь прослеживается чёткое различие между концепцией власти в Послании к Римлянам и в Послании к Коринфянам: если в первом случае Павел говорит о власти в широком смысле (социальной, семейной, духовной — например, отца над сыном, пастыря над паствой, купца над работниками), то во втором речь идёт о конкретной государственной власти Римской империи. Эта последняя представлена не как служебный инструмент Божьего порядка, а как противостоящая Христу сила — «власти века сего», являющиеся, согласно Павлу, врагами Божьего замысла.</w:t>
      </w:r>
    </w:p>
    <w:p w:rsidR="009644CA" w:rsidRDefault="009644CA" w:rsidP="009644CA">
      <w:pPr>
        <w:pStyle w:val="a3"/>
        <w:spacing w:before="0" w:beforeAutospacing="0" w:after="0" w:afterAutospacing="0"/>
        <w:jc w:val="both"/>
      </w:pPr>
    </w:p>
    <w:p w:rsidR="009644CA" w:rsidRPr="003F08CE" w:rsidRDefault="003F08CE" w:rsidP="009644CA">
      <w:pPr>
        <w:pStyle w:val="3"/>
        <w:spacing w:before="0" w:beforeAutospacing="0" w:after="0" w:afterAutospacing="0"/>
        <w:jc w:val="both"/>
        <w:rPr>
          <w:sz w:val="24"/>
          <w:szCs w:val="24"/>
        </w:rPr>
      </w:pPr>
      <w:r w:rsidRPr="003F08CE">
        <w:rPr>
          <w:sz w:val="24"/>
          <w:szCs w:val="24"/>
        </w:rPr>
        <w:t>1.</w:t>
      </w:r>
      <w:r w:rsidR="009644CA" w:rsidRPr="003F08CE">
        <w:rPr>
          <w:sz w:val="24"/>
          <w:szCs w:val="24"/>
        </w:rPr>
        <w:t>3. Альтернативная герменевтика «к Римлянам 13»</w:t>
      </w:r>
    </w:p>
    <w:p w:rsidR="009644CA" w:rsidRPr="00D5112E" w:rsidRDefault="009644CA" w:rsidP="009644CA">
      <w:pPr>
        <w:pStyle w:val="3"/>
        <w:spacing w:before="0" w:beforeAutospacing="0" w:after="0" w:afterAutospacing="0"/>
        <w:jc w:val="both"/>
        <w:rPr>
          <w:sz w:val="28"/>
          <w:szCs w:val="28"/>
        </w:rPr>
      </w:pPr>
    </w:p>
    <w:p w:rsidR="009644CA" w:rsidRDefault="009644CA" w:rsidP="009644CA">
      <w:pPr>
        <w:pStyle w:val="3"/>
        <w:spacing w:before="0" w:beforeAutospacing="0" w:after="0" w:afterAutospacing="0"/>
        <w:jc w:val="both"/>
        <w:rPr>
          <w:sz w:val="24"/>
          <w:szCs w:val="24"/>
        </w:rPr>
      </w:pPr>
      <w:r w:rsidRPr="00124977">
        <w:rPr>
          <w:sz w:val="24"/>
          <w:szCs w:val="24"/>
        </w:rPr>
        <w:t>Юридический подход</w:t>
      </w:r>
    </w:p>
    <w:p w:rsidR="009644CA" w:rsidRPr="00124977" w:rsidRDefault="009644CA" w:rsidP="009644CA">
      <w:pPr>
        <w:pStyle w:val="3"/>
        <w:spacing w:before="0" w:beforeAutospacing="0" w:after="0" w:afterAutospacing="0"/>
        <w:jc w:val="both"/>
        <w:rPr>
          <w:sz w:val="24"/>
          <w:szCs w:val="24"/>
        </w:rPr>
      </w:pPr>
    </w:p>
    <w:p w:rsidR="009644CA" w:rsidRDefault="009644CA" w:rsidP="009644CA">
      <w:pPr>
        <w:pStyle w:val="a3"/>
        <w:spacing w:before="0" w:beforeAutospacing="0" w:after="0" w:afterAutospacing="0"/>
        <w:jc w:val="both"/>
      </w:pPr>
      <w:r>
        <w:t>С учётом вышеизложенного анализа лексических и историко-культурных особенностей, предлагается переосмысление традиционного прочтения 13-й главы Послания к Римлянам, в частности, её интерпретации в аспекте налогообложения и властных структур. В свете того, что используемые в оригинале греческие термины (</w:t>
      </w:r>
      <w:r>
        <w:rPr>
          <w:rStyle w:val="a5"/>
          <w:rFonts w:eastAsiaTheme="majorEastAsia"/>
        </w:rPr>
        <w:t>phoros</w:t>
      </w:r>
      <w:r>
        <w:t xml:space="preserve">, </w:t>
      </w:r>
      <w:r>
        <w:rPr>
          <w:rStyle w:val="a5"/>
          <w:rFonts w:eastAsiaTheme="majorEastAsia"/>
        </w:rPr>
        <w:t>telos</w:t>
      </w:r>
      <w:r>
        <w:t xml:space="preserve">, </w:t>
      </w:r>
      <w:r>
        <w:rPr>
          <w:rStyle w:val="a5"/>
          <w:rFonts w:eastAsiaTheme="majorEastAsia"/>
        </w:rPr>
        <w:t>archōn</w:t>
      </w:r>
      <w:r>
        <w:t xml:space="preserve"> и др.) нередко переводятся с определённой интерпретационной нагрузкой, предлагается альтернативный, более социологизированный и юридически точный перевод ключевых фрагментов.</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 xml:space="preserve">Вместо слов "налог" и "оброк", допустимо использовать термины «членские взносы» и «вексельное обязательство» (или «долговое обязательство»), что более точно отражает характер межличностных и правовых отношений внутри античного полиса или римского муниципалитета, нежели исключительно централизованное налогообложение современного государства. Также термин </w:t>
      </w:r>
      <w:r>
        <w:rPr>
          <w:rStyle w:val="a5"/>
          <w:rFonts w:eastAsiaTheme="majorEastAsia"/>
        </w:rPr>
        <w:t>архонт</w:t>
      </w:r>
      <w:r>
        <w:t xml:space="preserve"> в греческом тексте может быть интерпретирован не как формальный представитель государственной власти, но как свободный гражданин, выполняющий функцию общественного надзора и обеспечения порядка — в рамках социальной ответственности, а не институциональной подчинённости.</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Таким образом, переформулированный в соответствии с историческим и семантическим контекстом, текст Рим. 13 может быть реконструирован следующим образом:</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«Исполняйте свои обязательства: уплачивайте договорённые взносы, демонстрируйте социальную порядочность. Те граждане, которые наделены правом носить оружие, делают это не для угрозы, но как средство пресечения общественного произвола. Если вы не нарушаете общественный порядок, то и повода для санкций в отношении вас не возникнет».</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lastRenderedPageBreak/>
        <w:t>Данный подход устраняет анахронизмы и позволяет встроить текст 13-й главы в общий наставительный дискурс второй части Послания к Римлянам, сосредоточенной на практической этике и внутрисоциальных отношениях.</w:t>
      </w:r>
    </w:p>
    <w:p w:rsidR="009644CA" w:rsidRDefault="009644CA" w:rsidP="009644CA">
      <w:pPr>
        <w:pStyle w:val="a3"/>
        <w:spacing w:before="0" w:beforeAutospacing="0" w:after="0" w:afterAutospacing="0"/>
        <w:jc w:val="both"/>
      </w:pPr>
    </w:p>
    <w:p w:rsidR="009644CA" w:rsidRDefault="009644CA" w:rsidP="009644CA">
      <w:pPr>
        <w:pStyle w:val="3"/>
        <w:spacing w:before="0" w:beforeAutospacing="0" w:after="0" w:afterAutospacing="0"/>
        <w:jc w:val="both"/>
        <w:rPr>
          <w:sz w:val="24"/>
          <w:szCs w:val="24"/>
        </w:rPr>
      </w:pPr>
      <w:r w:rsidRPr="000F726C">
        <w:rPr>
          <w:sz w:val="24"/>
          <w:szCs w:val="24"/>
        </w:rPr>
        <w:t>Налоговое бремя, социальные обязательства и контекст власти</w:t>
      </w:r>
    </w:p>
    <w:p w:rsidR="009644CA" w:rsidRPr="000F726C" w:rsidRDefault="009644CA" w:rsidP="009644CA">
      <w:pPr>
        <w:pStyle w:val="3"/>
        <w:spacing w:before="0" w:beforeAutospacing="0" w:after="0" w:afterAutospacing="0"/>
        <w:jc w:val="both"/>
        <w:rPr>
          <w:sz w:val="24"/>
          <w:szCs w:val="24"/>
        </w:rPr>
      </w:pPr>
    </w:p>
    <w:p w:rsidR="009644CA" w:rsidRDefault="009644CA" w:rsidP="009644CA">
      <w:pPr>
        <w:pStyle w:val="a3"/>
        <w:spacing w:before="0" w:beforeAutospacing="0" w:after="0" w:afterAutospacing="0"/>
        <w:jc w:val="both"/>
      </w:pPr>
      <w:r>
        <w:t>Следует признать, что на практике государственная власть, как институционализированная форма насилия (веберовская парадигма), обладает средствами принуждения, включая санкции за неуплату финансовых обязательств. Очевидно, что игнорирование этих механизмов может привести к уголовным или административным последствиям. Однако утверждение, согласно которому неуплата налогов является грехом в богословском смысле, не является теологически необходимым и, более того, может быть поставлено под сомнение. Платить необходимо, прежде всего, по соображениям прагматической этики — во избежание конфликта с властью, а не потому, что уклонение от налогообложения нарушает божественный закон.</w:t>
      </w:r>
    </w:p>
    <w:p w:rsidR="00E63103" w:rsidRDefault="00E63103"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Из этого вытекает более обоснованная позиция: если существует возможность законного уклонения от налогов без негативных последствий со стороны государства, такая практика не может квалифицироваться как грех. Однако сознательное провоцирование конфликта с властными структурами на основании религиозной мотивации (например, отказ от налогов как форма протеста) должно рассматриваться как сомнительное с точки зрения пастырской ответственности и разумного богословия.</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В этом контексте представляется правомерным придерживаться нейтральных интерпретаций 13-й главы Послания к Римлянам — тех, которые не подменяют богословие апологией государственной системы. Критика про-государственных и про-налоговых трактовок, в особенности в постсоветских странах, может быть политически рискованна: любое публичное сомнение в сакральности государства и его институтов может быть расценено властями как подрыв лояльности, что повлечёт за собой утрату «системного» статуса для конфессии.</w:t>
      </w:r>
    </w:p>
    <w:p w:rsidR="009644CA" w:rsidRDefault="009644CA" w:rsidP="009644CA">
      <w:pPr>
        <w:pStyle w:val="a3"/>
        <w:spacing w:before="0" w:beforeAutospacing="0" w:after="0" w:afterAutospacing="0"/>
        <w:jc w:val="both"/>
      </w:pPr>
    </w:p>
    <w:p w:rsidR="009644CA" w:rsidRDefault="009644CA" w:rsidP="009644CA">
      <w:pPr>
        <w:pStyle w:val="a3"/>
        <w:spacing w:before="0" w:beforeAutospacing="0" w:after="0" w:afterAutospacing="0"/>
        <w:jc w:val="both"/>
      </w:pPr>
      <w:r>
        <w:t>Таким образом, необходимость пересмотра экзегетики ключевых текстов Нового Завета — таких как Рим. 13 или эпизод с денарием («кесарево — кесарю») — представляется как актуальная задача современного богословия. Особенно это касается конфессий, действующих в условиях политически чувствительных режимов, где религиозная интерпретация Писания может иметь прямые последствия для институционального выживания самих церквей.</w:t>
      </w:r>
    </w:p>
    <w:p w:rsidR="009644CA" w:rsidRPr="00D0225C" w:rsidRDefault="009644CA" w:rsidP="009644CA">
      <w:pPr>
        <w:spacing w:after="0"/>
        <w:jc w:val="both"/>
      </w:pPr>
    </w:p>
    <w:p w:rsidR="009644CA" w:rsidRDefault="0052046D" w:rsidP="009644CA">
      <w:pPr>
        <w:pStyle w:val="a3"/>
        <w:spacing w:before="0" w:beforeAutospacing="0" w:after="0" w:afterAutospacing="0"/>
        <w:jc w:val="both"/>
      </w:pPr>
      <w:r>
        <w:t>Представленный</w:t>
      </w:r>
      <w:r w:rsidR="009644CA">
        <w:t xml:space="preserve"> </w:t>
      </w:r>
      <w:r>
        <w:t>анализ</w:t>
      </w:r>
      <w:r w:rsidR="009644CA">
        <w:t xml:space="preserve"> подчеркивает необходимость более точного и исторически обоснованного подхода к чтению Послания к Римлянам, особенно его 13-й главы. Современные интерпретации, отождествляющие «власти» с государственными институтами, а «налоги» с фискальными обязательствами, зачастую накладывают на текст Нового Завета современные категории, чуждые мировоззрению Павла и его аудитории. </w:t>
      </w:r>
    </w:p>
    <w:p w:rsidR="009644CA" w:rsidRDefault="009644CA" w:rsidP="009644CA">
      <w:pPr>
        <w:pStyle w:val="a3"/>
        <w:spacing w:before="0" w:beforeAutospacing="0" w:after="0" w:afterAutospacing="0"/>
        <w:jc w:val="both"/>
      </w:pPr>
    </w:p>
    <w:p w:rsidR="0052046D" w:rsidRDefault="009644CA" w:rsidP="0052046D">
      <w:pPr>
        <w:pStyle w:val="a3"/>
        <w:spacing w:before="0" w:beforeAutospacing="0" w:after="0" w:afterAutospacing="0"/>
        <w:jc w:val="both"/>
      </w:pPr>
      <w:r>
        <w:t>Предлагаемая герменевтика позволяет освободить послание от политико-идеологических интерпретаций и вернуть его в пространство нравственно-этического и богословского дискурса. Подобный подход важен не только для академического богословия, но и для церковной практики, особенно в условиях растущего давления со стороны государственных и идеологических систем, стремящихся легитимировать свою власть через религиозные тексты. Истинное послание Павла — это призыв к внутренней свободе, ответственному служению и этическому самоопределению, а не к безусловному повиновению внешним структурам власти.</w:t>
      </w:r>
    </w:p>
    <w:p w:rsidR="0052046D" w:rsidRDefault="0052046D" w:rsidP="0052046D">
      <w:pPr>
        <w:pStyle w:val="a3"/>
        <w:spacing w:before="0" w:beforeAutospacing="0" w:after="0" w:afterAutospacing="0"/>
        <w:jc w:val="both"/>
      </w:pPr>
    </w:p>
    <w:p w:rsidR="0052046D" w:rsidRDefault="0052046D" w:rsidP="0052046D">
      <w:pPr>
        <w:pStyle w:val="a3"/>
        <w:spacing w:before="0" w:beforeAutospacing="0" w:after="0" w:afterAutospacing="0"/>
        <w:jc w:val="both"/>
        <w:rPr>
          <w:b/>
          <w:bCs/>
          <w:sz w:val="28"/>
          <w:szCs w:val="28"/>
        </w:rPr>
      </w:pPr>
      <w:r w:rsidRPr="0052046D">
        <w:rPr>
          <w:b/>
          <w:sz w:val="28"/>
          <w:szCs w:val="28"/>
        </w:rPr>
        <w:lastRenderedPageBreak/>
        <w:t xml:space="preserve">2. </w:t>
      </w:r>
      <w:r w:rsidR="009644CA" w:rsidRPr="0052046D">
        <w:rPr>
          <w:b/>
          <w:bCs/>
          <w:sz w:val="28"/>
          <w:szCs w:val="28"/>
        </w:rPr>
        <w:t>Сколько следует «отдавать кесарево Кесарю»? Богословская и герменевтическая интерпретация Мф. 22:21</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rsidRPr="00D368A2">
        <w:t xml:space="preserve">Изречение Иисуса Христа: </w:t>
      </w:r>
      <w:r w:rsidRPr="00D368A2">
        <w:rPr>
          <w:i/>
          <w:iCs/>
        </w:rPr>
        <w:t>«Отдавайте кесарево Кесарю, а Божие — Богу»</w:t>
      </w:r>
      <w:r w:rsidRPr="00D368A2">
        <w:t xml:space="preserve"> (Мф. 22:21) представляет собой одну из самых обсуждаемых и теологически насыщенных формул в новозаветном корпусе текстов. Оно служит отправной точкой для богословского осмысления границ взаимодействия между религиозной совестью и государственной властью. Формулировка, воспринятая многими как этико-правовая санкция на уплату налогов и подчинение гражданским структурам, при внимательном анализе демонстрирует более сложную и многослойную смысловую структуру, нежели простое утверждение светской легитимности.</w:t>
      </w:r>
    </w:p>
    <w:p w:rsidR="0052046D" w:rsidRDefault="0052046D" w:rsidP="0052046D">
      <w:pPr>
        <w:pStyle w:val="a3"/>
        <w:spacing w:before="0" w:beforeAutospacing="0" w:after="0" w:afterAutospacing="0"/>
        <w:jc w:val="both"/>
      </w:pPr>
    </w:p>
    <w:p w:rsidR="0052046D" w:rsidRPr="0052046D" w:rsidRDefault="0052046D" w:rsidP="0052046D">
      <w:pPr>
        <w:pStyle w:val="a3"/>
        <w:spacing w:before="0" w:beforeAutospacing="0" w:after="0" w:afterAutospacing="0"/>
        <w:jc w:val="both"/>
        <w:rPr>
          <w:b/>
        </w:rPr>
      </w:pPr>
      <w:r w:rsidRPr="0052046D">
        <w:rPr>
          <w:b/>
        </w:rPr>
        <w:t>2.1 Богу — всё, Кесарю — монету</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rsidRPr="00D368A2">
        <w:t>Контекст данного высказывания указывает на провокационный характер вопроса, заданного Иисусу фарисеями и сторонниками Ирода (Мф. 22:15–22). Их целью было не получение морального или юридического совета, а попытка компрометации Иисуса — с одной стороны, перед римскими властями как потенциального мятежника, а с другой — перед иудейским народом, как возможного сотрудника оккупационной системы. Ответ Иисуса, однако, демонстрирует не санкцию власти кесаря как законной в глазах Бога, а скорее разоблачение фарисейского лицемерия. Показывая динарий и обращая внимание на его нумизматические признаки (изображение и надпись), Иисус указывает на уже имеющееся соучастие вопрошавших в системе имперской экономики. Фактически, использование римской валюты само по себе свидетельствовало об их признании кесаревой власти в практическом аспекте, несмотря на внешнюю религиозную риторику.</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rsidRPr="00D368A2">
        <w:t>Ряд современных интерпретаторов предлагает трактовать выражение Христа как утверждение совместимости духовного и политического начал, предполагая, что государственная власть и Божий замысел могут существовать в параллельных и не пересекающихся плоскостях. Однако подобное прочтение вступает в противоречие как с контекстом евангельского повествования, так и с богословской логикой всего новозаветного откровения. Иисус в данном случае не соединяет путь верного Богу человека с путем политической лояльности. Его ответ скорее разграничивает сферы: Кесарю — лишь то, что уже фактически ему принадлежит (в частности, монета с его изображением), а Богу — всё, что по сути принадлежит только Ему, включая саму человеческую личность, её волю, разум и действия</w:t>
      </w:r>
      <w:r w:rsidR="003D0E80">
        <w:rPr>
          <w:rStyle w:val="aa"/>
        </w:rPr>
        <w:footnoteReference w:id="132"/>
      </w:r>
      <w:r w:rsidRPr="00D368A2">
        <w:t>.</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rsidRPr="00D368A2">
        <w:t xml:space="preserve">Дополнительный свет на эту тему проливает отрывок из Евангелия от Матфея 17:24–27, в котором Иисус обсуждает с апостолом Петром необходимость уплаты храмовой подати. Христос прямо говорит, что «сыны свободны» (Мф. 17:26), но добавляет: </w:t>
      </w:r>
      <w:r w:rsidRPr="00D368A2">
        <w:rPr>
          <w:i/>
          <w:iCs/>
        </w:rPr>
        <w:t>«Чтобы не соблазнить их, пойди… и отдай за Меня и за себя»</w:t>
      </w:r>
      <w:r w:rsidRPr="00D368A2">
        <w:t xml:space="preserve"> (Мф. 17:27). Таким образом, уплата подати (или, по аналогии, налога) представлена не как долг или праведное поведение, а как уступка ради общественного спокойствия, минимизация конфликта и избежание ненужного раздражения власти</w:t>
      </w:r>
      <w:r w:rsidR="003D0E80">
        <w:rPr>
          <w:rStyle w:val="aa"/>
        </w:rPr>
        <w:footnoteReference w:id="133"/>
      </w:r>
      <w:r w:rsidRPr="00D368A2">
        <w:t>.</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rsidRPr="00D368A2">
        <w:lastRenderedPageBreak/>
        <w:t xml:space="preserve">С этой точки зрения ключевой богословский вывод заключается в следующем: христианин не несет </w:t>
      </w:r>
      <w:r w:rsidRPr="00D368A2">
        <w:rPr>
          <w:i/>
          <w:iCs/>
        </w:rPr>
        <w:t>моральной</w:t>
      </w:r>
      <w:r w:rsidRPr="00D368A2">
        <w:t xml:space="preserve"> обязанности перед государством как перед высшим авторитетом. Его главная лояльность адресована исключительно Богу. Уплата налогов допустима как практическая необходимость, вызванная внешними обстоятельствами, но она не является актом религиозной добродетели или богопослушания. Такой подход освобождает совесть верующего от чувства соучастия в действиях государства, особенно если эти действия прямо противоречат евангельской этике (например, поддержка насилия, идолопоклонства или аморальных программ).</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rsidRPr="00D368A2">
        <w:t>Заключительный богословский смысл изречения Иисуса можно сформулировать следующим образом: отдавайте кесарю то, что он считает своим — в меру необходимости и под принуждением, но не отдавайте ему ни сердца, ни верности, ни духовной идентичности. Евангелие не призывает к открытому сопротивлению или восстанию против властей, но также не требует внутреннего одобрения или морального соучастия в действиях государства. Таким образом, данная фраза служит пределом христианской политической лояльности, устанавливая свободу совести как первичный ориентир христианской жизни в условиях светского мира.</w:t>
      </w:r>
    </w:p>
    <w:p w:rsidR="0052046D" w:rsidRDefault="0052046D" w:rsidP="0052046D">
      <w:pPr>
        <w:pStyle w:val="a3"/>
        <w:spacing w:before="0" w:beforeAutospacing="0" w:after="0" w:afterAutospacing="0"/>
        <w:jc w:val="both"/>
      </w:pPr>
    </w:p>
    <w:p w:rsidR="0052046D" w:rsidRDefault="0052046D" w:rsidP="0052046D">
      <w:pPr>
        <w:pStyle w:val="a3"/>
        <w:spacing w:before="0" w:beforeAutospacing="0" w:after="0" w:afterAutospacing="0"/>
        <w:jc w:val="both"/>
      </w:pPr>
      <w:r w:rsidRPr="0052046D">
        <w:rPr>
          <w:rStyle w:val="a4"/>
          <w:bCs w:val="0"/>
        </w:rPr>
        <w:t xml:space="preserve">2.2. </w:t>
      </w:r>
      <w:r w:rsidR="009644CA" w:rsidRPr="0052046D">
        <w:rPr>
          <w:rStyle w:val="a4"/>
          <w:bCs w:val="0"/>
        </w:rPr>
        <w:t>Бог как единственный собственник: Ветхозаветное понимание собственности и богословская критика кесаревой претензии</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t xml:space="preserve">В еврейской религиозной традиции вся полнота собственности — как на землю, так и на человеческую жизнь — принадлежит исключительно Богу. Это утверждение имеет ясное основание в Священном Писании. В частности, в книге Левит говорится: </w:t>
      </w:r>
      <w:r>
        <w:rPr>
          <w:rStyle w:val="a5"/>
          <w:rFonts w:eastAsiaTheme="majorEastAsia"/>
        </w:rPr>
        <w:t>«Земля не должна продаваться навсегда, ибо Моя земля: вы — пришельцы и поселенцы у Меня»</w:t>
      </w:r>
      <w:r>
        <w:t xml:space="preserve"> (Лев. 25:23). Аналогично в Псалтири утверждается: </w:t>
      </w:r>
      <w:r>
        <w:rPr>
          <w:rStyle w:val="a5"/>
          <w:rFonts w:eastAsiaTheme="majorEastAsia"/>
        </w:rPr>
        <w:t>«Господня земля и что наполняет её, вселенная и все живущие в ней»</w:t>
      </w:r>
      <w:r>
        <w:t xml:space="preserve"> (Пс. 23:1). Таким образом, с точки зрения иудейского богословия, человек является не владельцем, а лишь временным управителем Божьего творения, включая материальные блага, землю и даже собственную жизнь.</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t xml:space="preserve">В контексте Римской империи, напротив, император (кесарь) претендовал на универсальное верховенство, включая право собственности на землю и ресурсы, а также политическое и религиозное подчинение подданных. Эта претензия ярко выражалась как в политических актах, так и в повседневной символике. Так, римские монеты, включая динарий, носили изображения императора и надписи, зачастую включавшие титулы, приравнивающие кесаря к божеству — например, </w:t>
      </w:r>
      <w:r>
        <w:rPr>
          <w:rStyle w:val="a5"/>
          <w:rFonts w:eastAsiaTheme="majorEastAsia"/>
        </w:rPr>
        <w:t>Divi Filius</w:t>
      </w:r>
      <w:r>
        <w:t xml:space="preserve"> («сын </w:t>
      </w:r>
      <w:r w:rsidR="002E78E2">
        <w:t>бога</w:t>
      </w:r>
      <w:r>
        <w:t>»). Использование таких монет в торговле и налогообложении выполняло функцию не только фискального, но и идеологического контроля, напоминая гражданам о принадлежности не только экономических ресурсов, но и самого порядка — римскому императору как верховной власти</w:t>
      </w:r>
      <w:r w:rsidR="001B58AB">
        <w:rPr>
          <w:rStyle w:val="aa"/>
        </w:rPr>
        <w:footnoteReference w:id="134"/>
      </w:r>
      <w:r>
        <w:t>.</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t xml:space="preserve">Именно в этом контексте следует интерпретировать ответ Иисуса Христа на вопрос фарисеев: </w:t>
      </w:r>
      <w:r>
        <w:rPr>
          <w:rStyle w:val="a5"/>
          <w:rFonts w:eastAsiaTheme="majorEastAsia"/>
        </w:rPr>
        <w:t>«Отдавайте кесарево Кесарю, а Божие — Богу»</w:t>
      </w:r>
      <w:r>
        <w:t xml:space="preserve"> (Мф. 22:21). Указав на изображение кесаря на монете, Иисус, с одной стороны, признает практическую необходимость функционирования в условиях римской политической реальности. Однако, с другой стороны, Он утверждает, что истинная преданность и право принадлежности — исключительно за Богом. Следовательно, действия, в том числе и экономического характера, должны соотноситься прежде всего с верностью Богу, а не с признанием легитимности земных властей. Уплата налога в данном контексте трактуется как </w:t>
      </w:r>
      <w:r>
        <w:lastRenderedPageBreak/>
        <w:t>вынужденный акт, направленный на избежание репрессий, но не как выражение идейной или духовной лояльности.</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t>Особую богословскую глубину обретает анализ символического значения денария. Само наличие образа кесаря и его титулатуры на монете указывает на притязания имперской власти на тотальное господство, включая сферу поклонения. Император в римской идеологии выступает не только как политический лидер, но и как объект квазирелигиозной верности. Напротив, Иисус противопоставляет этому абсолютную и исключительную принадлежность человека Богу. Из этого следует, что требования кесаря и Божьи притязания по своей природе исключают друг друга. Христианин, признающий Бога как единственного Господина, не обязан государству ничем, кроме того, что от него насильственно изымается. Он не разделяет ценностей политической системы и не приписывает ей моральной легитимности</w:t>
      </w:r>
      <w:r w:rsidR="001B58AB">
        <w:rPr>
          <w:rStyle w:val="aa"/>
        </w:rPr>
        <w:footnoteReference w:id="135"/>
      </w:r>
      <w:r>
        <w:t>.</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t xml:space="preserve">Эта дихотомия получает подтверждение в трагическом эпизоде, описанном в Евангелии от Иоанна (19:15), где фарисеи, отрекаясь от мессианского Царя, восклицают: </w:t>
      </w:r>
      <w:r>
        <w:rPr>
          <w:rStyle w:val="a5"/>
          <w:rFonts w:eastAsiaTheme="majorEastAsia"/>
        </w:rPr>
        <w:t>«Нет у нас царя, кроме кесаря»</w:t>
      </w:r>
      <w:r>
        <w:t>. Подобное заявление означает полную капитуляцию перед римской властью и признание её божественных претензий, что в богословской перспективе можно истолковать как отступничество. Именно к ним, по контексту, и адресуется ироничное изречение Иисуса — они действительно имеют что отдать кесарю, поскольку уже признали его верховенство и соучастие в системе его власти.</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t>В противоположность этому, человек, стремящийся к верности Богу, не имеет морального или духовного долга перед государством. Всё, что он имеет — его жизнь, ресурсы, деятельность — принадлежит Богу, и в этом смысле он «не должен кесарю ничего». Такой подход не означает политического анархизма в светском смысле, но утверждает приоритет духовной идентичности и свободы совести. Христианин не выступает против власти напрямую, но и не воспринимает её как источник легитимной власти в абсолютном смысле. Его подчинение власти — не моральное, а прагматическое, направленное на сохранение мира и предотвращение зла, но не на утверждение кесаря как истинного «царя».</w:t>
      </w:r>
    </w:p>
    <w:p w:rsidR="0052046D" w:rsidRDefault="0052046D" w:rsidP="0052046D">
      <w:pPr>
        <w:pStyle w:val="a3"/>
        <w:spacing w:before="0" w:beforeAutospacing="0" w:after="0" w:afterAutospacing="0"/>
        <w:jc w:val="both"/>
      </w:pPr>
    </w:p>
    <w:p w:rsidR="0052046D" w:rsidRDefault="0052046D" w:rsidP="0052046D">
      <w:pPr>
        <w:pStyle w:val="a3"/>
        <w:spacing w:before="0" w:beforeAutospacing="0" w:after="0" w:afterAutospacing="0"/>
        <w:jc w:val="both"/>
      </w:pPr>
      <w:r w:rsidRPr="0052046D">
        <w:rPr>
          <w:rStyle w:val="a4"/>
          <w:bCs w:val="0"/>
        </w:rPr>
        <w:t xml:space="preserve">2.3. </w:t>
      </w:r>
      <w:r w:rsidR="009644CA" w:rsidRPr="0052046D">
        <w:rPr>
          <w:rStyle w:val="a4"/>
          <w:bCs w:val="0"/>
        </w:rPr>
        <w:t>Моральн</w:t>
      </w:r>
      <w:r w:rsidRPr="0052046D">
        <w:rPr>
          <w:rStyle w:val="a4"/>
          <w:bCs w:val="0"/>
        </w:rPr>
        <w:t>ый</w:t>
      </w:r>
      <w:r w:rsidR="009644CA" w:rsidRPr="0052046D">
        <w:rPr>
          <w:rStyle w:val="a4"/>
          <w:bCs w:val="0"/>
        </w:rPr>
        <w:t xml:space="preserve"> </w:t>
      </w:r>
      <w:r w:rsidRPr="0052046D">
        <w:rPr>
          <w:rStyle w:val="a4"/>
          <w:bCs w:val="0"/>
        </w:rPr>
        <w:t>долг</w:t>
      </w:r>
      <w:r w:rsidR="009644CA" w:rsidRPr="0052046D">
        <w:rPr>
          <w:rStyle w:val="a4"/>
          <w:bCs w:val="0"/>
        </w:rPr>
        <w:t xml:space="preserve"> перед государством и вопрос веры: от индивидуального опыта к теологическому суждению</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t xml:space="preserve">Современные интерпретации слов Иисуса Христа </w:t>
      </w:r>
      <w:r>
        <w:rPr>
          <w:rStyle w:val="a5"/>
          <w:rFonts w:eastAsiaTheme="majorEastAsia"/>
        </w:rPr>
        <w:t>«Отдавайте кесарево Кесарю, а Божие — Богу»</w:t>
      </w:r>
      <w:r>
        <w:t xml:space="preserve"> (Мф. 22:21) нередко сталкиваются с необходимостью переосмысления понятия долга перед государством не только в юридическом, но и в этическом и духовном измерении. Возникает фундаментальный вопрос: может ли религиозно ориентированный человек, который не признаёт легитимность светской власти как морального института, ощущать себя обязанным перед ней? Данный вопрос затрагивает не столько правовое поле, сколько экзистенциальный и богословский уровень понимания политической реальности.</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t xml:space="preserve">В рамках этого обсуждения возможно сформулировать следующую точку зрения: если индивид не заключал с государством осознанных и добровольных соглашений, не пользовался его ресурсами в форме субсидий, привилегий или защиты, не признавал его как источник легитимной власти, то с позиции религиозной этики он может считать себя свободным от морального долга перед ним. Такая позиция часто обосновывается тем, что государство, как система власти, действует преимущественно на основании насилия или </w:t>
      </w:r>
      <w:r>
        <w:lastRenderedPageBreak/>
        <w:t>принуждения, взимая налоги и применяя санкции вне зависимости от согласия подконтрольного населения. В этой парадигме государство представляется не как справедливый общественный договор, а как исторически сложившаяся форма власти, действующая в логике «юридического принуждения», а не добровольного служения.</w:t>
      </w:r>
    </w:p>
    <w:p w:rsidR="0052046D" w:rsidRDefault="0052046D" w:rsidP="0052046D">
      <w:pPr>
        <w:pStyle w:val="a3"/>
        <w:spacing w:before="0" w:beforeAutospacing="0" w:after="0" w:afterAutospacing="0"/>
        <w:jc w:val="both"/>
      </w:pPr>
    </w:p>
    <w:p w:rsidR="0052046D" w:rsidRDefault="009644CA" w:rsidP="0052046D">
      <w:pPr>
        <w:pStyle w:val="a3"/>
        <w:spacing w:before="0" w:beforeAutospacing="0" w:after="0" w:afterAutospacing="0"/>
        <w:jc w:val="both"/>
      </w:pPr>
      <w:r>
        <w:t>Примеры конкретных социальных групп или лиц, получающих от государства ресурсы, привилегии, или капитал (в том числе экономический и политический), могут быть использованы для выявления противоречия между формальной лояльностью и фактической зависимостью. В данном контексте критическое замечание в адрес политико-экономических элит, активно сотрудничающих с государством и извлекающих из этого прямую выгоду, предполагает, что именно они в наибольшей степени должны "отдавать кесарево", поскольку находятся в явной связи с властной системой и получают от неё значительные блага. Для человека, сознательно дистанцирующегося от таких институтов, вопрос о налоговой или политической повинности приобретает иную моральную природу и может быть переосмыслен как вопрос вынужденного подчинения, а не сознательного долга.</w:t>
      </w:r>
    </w:p>
    <w:p w:rsidR="0052046D" w:rsidRDefault="0052046D" w:rsidP="0052046D">
      <w:pPr>
        <w:pStyle w:val="a3"/>
        <w:spacing w:before="0" w:beforeAutospacing="0" w:after="0" w:afterAutospacing="0"/>
        <w:jc w:val="both"/>
      </w:pPr>
    </w:p>
    <w:p w:rsidR="00897526" w:rsidRDefault="009644CA" w:rsidP="00897526">
      <w:pPr>
        <w:pStyle w:val="a3"/>
        <w:spacing w:before="0" w:beforeAutospacing="0" w:after="0" w:afterAutospacing="0"/>
        <w:jc w:val="both"/>
      </w:pPr>
      <w:r>
        <w:t xml:space="preserve">Этическая значимость этого подхода усиливается богословским контекстом Ветхого Завета. Согласно Торе, земля, на которой живёт народ Божий, принадлежит исключительно Господу: </w:t>
      </w:r>
      <w:r>
        <w:rPr>
          <w:rStyle w:val="a5"/>
          <w:rFonts w:eastAsiaTheme="majorEastAsia"/>
        </w:rPr>
        <w:t>«Земля Моя»</w:t>
      </w:r>
      <w:r>
        <w:t xml:space="preserve"> (Лев. 25:23). Соответственно, всякое внешнее притязание на владение этой землёй, её народом или его имуществом, если оно исходит от языческой или политически автономной силы, трактуется как незаконное и богословски несанкционированное. В этом свете попытка кесаря присвоить себе верховную власть над Израилем, включая право взимания податей, рассматривается не как юридически легитимная, а как узурпаторская. Такая позиция укрепляется тем фактом, что на римском динарии, который Иисус показал фарисеям (Мф. 22:19–21), содержалась надпись </w:t>
      </w:r>
      <w:r>
        <w:rPr>
          <w:rStyle w:val="a5"/>
          <w:rFonts w:eastAsiaTheme="majorEastAsia"/>
        </w:rPr>
        <w:t>«Divi Filius»</w:t>
      </w:r>
      <w:r>
        <w:t xml:space="preserve"> (в греческом — </w:t>
      </w:r>
      <w:r>
        <w:rPr>
          <w:rStyle w:val="a5"/>
          <w:rFonts w:eastAsiaTheme="majorEastAsia"/>
        </w:rPr>
        <w:t>theou huios</w:t>
      </w:r>
      <w:r>
        <w:t>), означающая «сын бога». Это прямое утверждение божественности кесаря вступает в принципиальное противоречие с монотеистическим исповеданием иудеев и первых христиан, исповедовавших уникальность Бога Израиля</w:t>
      </w:r>
      <w:r w:rsidR="002E78E2">
        <w:rPr>
          <w:rStyle w:val="aa"/>
        </w:rPr>
        <w:footnoteReference w:id="136"/>
      </w:r>
      <w:r>
        <w:t>.</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t>Тем самым Иисус не столько предписывает платить налоги кесарю, сколько вскрывает абсурдность фарисейской позиции: они пользуются имперской валютой и признают его юридическую власть, но пытаются уличить Иисуса в нелояльности. Ответ Иисуса указывает на свободу совести: кто верит в Бога как в верховного Владыку, тот обязан Ему всем, включая экономическую активность, ресурсы и личную преданность. В противоположность этому, тот, кто верит в государство как в абсолютную инстанцию, фактически подчиняет ему свою идентичность и обязан выплачивать «кесарево», в том числе в виде символической и реальной лояльности.</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t xml:space="preserve">Таким образом, вопрос </w:t>
      </w:r>
      <w:r>
        <w:rPr>
          <w:rStyle w:val="a5"/>
          <w:rFonts w:eastAsiaTheme="majorEastAsia"/>
        </w:rPr>
        <w:t>«сколько отдавать кесарево, а сколько — Богу»</w:t>
      </w:r>
      <w:r>
        <w:t xml:space="preserve"> не является административной или бухгалтерской задачей, а представляет собой акт религиозного самоопределения. Это вопрос, в основе которого лежит не расчёт, а вера. В этом смысле Евангельское изречение является не нормативным предписанием, а духовным принципом: человек платит кесарю ровно столько, насколько он считает кесаря своим повелителем.</w:t>
      </w:r>
    </w:p>
    <w:p w:rsidR="00897526" w:rsidRDefault="00897526" w:rsidP="00897526">
      <w:pPr>
        <w:pStyle w:val="a3"/>
        <w:spacing w:before="0" w:beforeAutospacing="0" w:after="0" w:afterAutospacing="0"/>
        <w:jc w:val="both"/>
      </w:pPr>
    </w:p>
    <w:p w:rsidR="00897526" w:rsidRDefault="00897526" w:rsidP="00897526">
      <w:pPr>
        <w:pStyle w:val="a3"/>
        <w:spacing w:before="0" w:beforeAutospacing="0" w:after="0" w:afterAutospacing="0"/>
        <w:jc w:val="both"/>
        <w:rPr>
          <w:b/>
          <w:bCs/>
          <w:sz w:val="27"/>
          <w:szCs w:val="27"/>
        </w:rPr>
      </w:pPr>
      <w:r>
        <w:rPr>
          <w:b/>
          <w:bCs/>
          <w:sz w:val="27"/>
          <w:szCs w:val="27"/>
        </w:rPr>
        <w:t xml:space="preserve">3. </w:t>
      </w:r>
      <w:r w:rsidR="009644CA" w:rsidRPr="00B33D0E">
        <w:rPr>
          <w:b/>
          <w:bCs/>
          <w:sz w:val="27"/>
          <w:szCs w:val="27"/>
        </w:rPr>
        <w:t>Должен ли христианин платить налоги государственной власти? Богословско-этический подход</w:t>
      </w:r>
    </w:p>
    <w:p w:rsidR="00897526" w:rsidRDefault="00897526" w:rsidP="00897526">
      <w:pPr>
        <w:pStyle w:val="a3"/>
        <w:spacing w:before="0" w:beforeAutospacing="0" w:after="0" w:afterAutospacing="0"/>
        <w:jc w:val="both"/>
        <w:rPr>
          <w:b/>
          <w:bCs/>
          <w:sz w:val="27"/>
          <w:szCs w:val="27"/>
        </w:rPr>
      </w:pPr>
    </w:p>
    <w:p w:rsidR="00897526" w:rsidRDefault="009644CA" w:rsidP="00897526">
      <w:pPr>
        <w:pStyle w:val="a3"/>
        <w:spacing w:before="0" w:beforeAutospacing="0" w:after="0" w:afterAutospacing="0"/>
        <w:jc w:val="both"/>
      </w:pPr>
      <w:r w:rsidRPr="00B33D0E">
        <w:lastRenderedPageBreak/>
        <w:t>В современном правовом государстве неуплата налогов квалифицируется как административное или уголовно наказуемое деяние. Следовательно, с точки зрения гражданского законодательства, вопрос о налоговых обязательствах не вызывает сомнений: каждый дееспособный гражданин обязан участвовать в финансировании государственных расходов. Однако для христианина, стремящегося соотносить свои поступки с нравственными и богословскими принципами, этот вопрос приобретает более сложное измерение, затрагивая сферу духовной совести, верности Богу и отношения к светской власти как таковой.</w:t>
      </w:r>
    </w:p>
    <w:p w:rsidR="00897526" w:rsidRPr="00897526" w:rsidRDefault="00897526" w:rsidP="00897526">
      <w:pPr>
        <w:pStyle w:val="a3"/>
        <w:spacing w:before="0" w:beforeAutospacing="0" w:after="0" w:afterAutospacing="0"/>
        <w:jc w:val="both"/>
        <w:rPr>
          <w:b/>
        </w:rPr>
      </w:pPr>
    </w:p>
    <w:p w:rsidR="00897526" w:rsidRPr="00897526" w:rsidRDefault="00897526" w:rsidP="00897526">
      <w:pPr>
        <w:pStyle w:val="a3"/>
        <w:spacing w:before="0" w:beforeAutospacing="0" w:after="0" w:afterAutospacing="0"/>
        <w:jc w:val="both"/>
        <w:rPr>
          <w:b/>
        </w:rPr>
      </w:pPr>
      <w:r w:rsidRPr="00897526">
        <w:rPr>
          <w:b/>
        </w:rPr>
        <w:t>3.1. Кесарю — по необходимости, Богу — по праву</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rsidRPr="00B33D0E">
        <w:t xml:space="preserve">Ключевым новозаветным текстом, традиционно рассматриваемым в контексте налоговых обязательств, является эпизод, описанный в Евангелии от Матфея (22:15–22), в котором фарисеи задают Иисусу провокационный вопрос о дозволенности уплаты податей римскому императору. Ответ Христа — </w:t>
      </w:r>
      <w:r w:rsidRPr="00B33D0E">
        <w:rPr>
          <w:i/>
          <w:iCs/>
        </w:rPr>
        <w:t>«Отдавайте кесарево Кесарю, а Божие — Богу»</w:t>
      </w:r>
      <w:r w:rsidRPr="00B33D0E">
        <w:t xml:space="preserve"> (Мф. 22:21) — носит не столько юридический, сколько герменевтический и этико-богословский характер. Его главной целью является разоблачение мотивов вопрошавших, которые, хотя и внешне исповедовали религиозную преданность, на практике уже были вовлечены в римскую экономико-политическую систему, принимая её символику и законы.</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rsidRPr="00B33D0E">
        <w:t>Важно отметить, что Христос в данном эпизоде не дает прямого нормативного предписания относительно уплаты налогов. Его ответ имеет форму парадоксального противопоставления, побуждающего слушателя к самостоятельному размышлению о том, что именно он считает принадлежащим кесарю, а что — Богу. Иначе говоря, речь идёт не о простом подтверждении обязательств перед властью, а о постановке нравственного выбора: кому принадлежит сердце, кому адресована личная преданность, и какие действия соответствуют духовной истине. Именно поэтому в раннехристианской традиции данный текст трактовался не как юридическая инструкция, а как критерий разграничения между внешним подчинением и внутренней свободой.</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rsidRPr="00B33D0E">
        <w:t>Следует признать, что современные трактовки этого евангельского эпизода нередко страдают от редукционизма, сводя его к оправданию полной лояльности государственной системе или, наоборот, к призыву к анархизму. Обе крайности упускают из виду фундаментальный богословский посыл Христа: власть кесаря может требовать только того, что человек сам ей отдает, но она не может претендовать на то, что принадлежит Богу. В частности, духовная свобода, нравственное поведение, совесть, вера и любовь не могут быть объектом государственного распоряжения.</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rsidRPr="00B33D0E">
        <w:t>Таким образом, вопрос «должен ли христианин платить налоги?» требует уточнения. В юридическом аспекте — должен, поскольку пребывает в поле действия государственных законов. Однако в богословском аспекте христианин свободен от морального долга перед системой, основанной на принуждении</w:t>
      </w:r>
      <w:r w:rsidR="00153714">
        <w:t xml:space="preserve"> и</w:t>
      </w:r>
      <w:r w:rsidRPr="00B33D0E">
        <w:t xml:space="preserve"> насилии. Он может выполнять фискальные требования власти, если это необходимо для сохранения мира и избегания преследования, но при этом он не отождествляет это действие с выражением своей духовной идентичности. Иными словами, христианин не обязан отождествлять подчинение административному порядку с моральной лояльностью к политической власти, особенно если та противоречит воле Божией.</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rsidRPr="00B33D0E">
        <w:t>Этот подход позволяет утверждать, что Христос, отвечая фарисеям, фактически возвращает вопрос налогов в поле личного нравственного выбора. Его ответ требует от каждого не столько юридической корректности, сколько духовной честности: кому человек служит на самом деле — Богу или кесарю?</w:t>
      </w:r>
    </w:p>
    <w:p w:rsidR="00897526" w:rsidRDefault="00897526" w:rsidP="00897526">
      <w:pPr>
        <w:pStyle w:val="a3"/>
        <w:spacing w:before="0" w:beforeAutospacing="0" w:after="0" w:afterAutospacing="0"/>
        <w:jc w:val="both"/>
      </w:pPr>
    </w:p>
    <w:p w:rsidR="00897526" w:rsidRDefault="00897526" w:rsidP="00897526">
      <w:pPr>
        <w:pStyle w:val="a3"/>
        <w:spacing w:before="0" w:beforeAutospacing="0" w:after="0" w:afterAutospacing="0"/>
        <w:jc w:val="both"/>
      </w:pPr>
      <w:r w:rsidRPr="00897526">
        <w:rPr>
          <w:rStyle w:val="a4"/>
          <w:bCs w:val="0"/>
        </w:rPr>
        <w:lastRenderedPageBreak/>
        <w:t>3.</w:t>
      </w:r>
      <w:r w:rsidR="00262EA5">
        <w:rPr>
          <w:rStyle w:val="a4"/>
          <w:bCs w:val="0"/>
        </w:rPr>
        <w:t>2</w:t>
      </w:r>
      <w:r w:rsidRPr="00897526">
        <w:rPr>
          <w:rStyle w:val="a4"/>
          <w:bCs w:val="0"/>
        </w:rPr>
        <w:t xml:space="preserve">. </w:t>
      </w:r>
      <w:r w:rsidR="009644CA" w:rsidRPr="00897526">
        <w:rPr>
          <w:rStyle w:val="a4"/>
          <w:bCs w:val="0"/>
        </w:rPr>
        <w:t>Христова реальность и природа светской власти: этико-богословские размышления</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t xml:space="preserve">Одно из фундаментальных утверждений Христа, зафиксированное в Евангелии от Матфея, гласит: </w:t>
      </w:r>
      <w:r>
        <w:rPr>
          <w:rStyle w:val="a5"/>
          <w:rFonts w:eastAsiaTheme="majorEastAsia"/>
        </w:rPr>
        <w:t>«Не мир принес Я, но меч»</w:t>
      </w:r>
      <w:r>
        <w:t xml:space="preserve"> (Мф. 10:34). Это выражение указывает не столько на конфликт в политическом или военном смысле, сколько на радикальную трансформацию реальности, вызванную явлением Мессии. Христос не пришёл примирить несовместимое — истину и ложь, праведность и беззаконие, верность Богу и подчинение миру — но провозгласить границы нового порядка, основанного на вере, истине и абсолютной лояльности Божьему Царству. Меч, упомянутый в Евангелии, символизирует разделение: между светом и тьмой, между новой «христовой реальностью» и старым, падшим миром, управляемым, по апостольскому свидетельству, «князем мира сего» (Ин. 14:30; 2 Кор. 4:4).</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t>Впоследствии апостол Павел в Послании к Римлянам (13:1–7) заявит, что «всякая душа да будет покорна высшим властям», поскольку «нет власти не от Бога». Однако интерпретация этого текста требует контекстуальной и богословски выверенной трактовки</w:t>
      </w:r>
      <w:r w:rsidR="002E78E2">
        <w:rPr>
          <w:rStyle w:val="aa"/>
        </w:rPr>
        <w:footnoteReference w:id="137"/>
      </w:r>
      <w:r>
        <w:t>. В апостольской мысли следует различать власть как инструмент Божьего порядка и власть как политическую реальность, лишённую духовной легитимности. В «христовой реальности» — то есть в той новой онтологической и этической структуре, которую Христос провозглашает Своим пришествием, — истинной властью наделяется только то, что находится в согласии с волей Божией. Светская власть, лишённая духовной основы, представляющая собой продукт человеческого самолюбия, стремления к контролю и насилию, в библейской перспективе нередко связывается с влиянием Князя мира сего — то есть сатанинского начала, управляющего падшим порядком вещей.</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t>В контексте данной богословской позиции встаёт вопрос: должен ли христианин исполнять требования светской власти, в частности участвовать в налоговой системе, осознавая, что часть этих средств направляется на цели, прямо противоречащие христианской морали — например, финансирование абортов, антихристианской пропаганды или иных форм духовного разложения? Ответ на этот вопрос невозможно свести к простой юридической формуле. С одной стороны, участие в налоговой системе является принудительным актом, сопряжённым с санкциями в случае отказа. Это было верно и в античности: во времена Христа налоги взимались в обязательном порядке, и неуплата означала преследование или даже тюремное заключение. Современные системы налогообложения сохраняют ту же принудительную природу, несмотря на иллюзию добровольности.</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t xml:space="preserve">С другой стороны, христианин не может и не должен считать себя нравственно соучастным в действиях власти, осуществляющей зло от его имени. Само государство — как инструмент светской власти — в новозаветной перспективе не является объектом любви, верности или религиозной преданности. Участие в его институтах — включая налоговую систему — допустимо лишь постольку, поскольку это необходимо для сохранения жизни, мира и возможности продолжать духовное служение. Как указывает Евангелие (Мф. 17:27), Христос велит заплатить подать не потому, что это справедливо, а </w:t>
      </w:r>
      <w:r>
        <w:rPr>
          <w:rStyle w:val="a5"/>
          <w:rFonts w:eastAsiaTheme="majorEastAsia"/>
        </w:rPr>
        <w:t>«дабы не соблазнить их»</w:t>
      </w:r>
      <w:r>
        <w:t xml:space="preserve"> — то есть ради избежания внешнего конфликта, а не из внутренней солидарности с системой.</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t xml:space="preserve">Таким образом, христианин, исполняющий налоговые обязательства, не может считаться морально причастным к тем целям, на которые государство распределяет эти средства. </w:t>
      </w:r>
      <w:r>
        <w:lastRenderedPageBreak/>
        <w:t xml:space="preserve">Напротив, его совесть остаётся чистой, если он ясно различает, где находится его подлинная лояльность — к Богу, а не к «князьям века сего». Однако, как подчёркивают отцы Церкви, внутренняя борьба против зла не ограничивается отказом от участия в насилии; она включает в себя также </w:t>
      </w:r>
      <w:r>
        <w:rPr>
          <w:rStyle w:val="a5"/>
          <w:rFonts w:eastAsiaTheme="majorEastAsia"/>
        </w:rPr>
        <w:t>мысленное противостояние</w:t>
      </w:r>
      <w:r>
        <w:t xml:space="preserve"> духу этого мира, непримиримость к его ценностям и постоянную молитвенную настороженность к действиям так называемого «левиафана» — метафоры государственной машины, лишённой духовного измерения.</w:t>
      </w:r>
    </w:p>
    <w:p w:rsidR="00897526" w:rsidRDefault="00897526" w:rsidP="00897526">
      <w:pPr>
        <w:pStyle w:val="a3"/>
        <w:spacing w:before="0" w:beforeAutospacing="0" w:after="0" w:afterAutospacing="0"/>
        <w:jc w:val="both"/>
      </w:pPr>
    </w:p>
    <w:p w:rsidR="00897526" w:rsidRDefault="009644CA" w:rsidP="00897526">
      <w:pPr>
        <w:pStyle w:val="a3"/>
        <w:spacing w:before="0" w:beforeAutospacing="0" w:after="0" w:afterAutospacing="0"/>
        <w:jc w:val="both"/>
      </w:pPr>
      <w:r>
        <w:t xml:space="preserve">Следовательно, нравственная обязанность христианина — не столько в буквальном отказе от налогов (что в большинстве случаев невозможно без разрушительных последствий), сколько в постоянном богословском различении между допустимым внешним действием и внутренним неприятием зла. Отсюда вытекает фундаментальное различие между </w:t>
      </w:r>
      <w:r>
        <w:rPr>
          <w:rStyle w:val="a5"/>
          <w:rFonts w:eastAsiaTheme="majorEastAsia"/>
        </w:rPr>
        <w:t>участием</w:t>
      </w:r>
      <w:r>
        <w:t xml:space="preserve"> и </w:t>
      </w:r>
      <w:r>
        <w:rPr>
          <w:rStyle w:val="a5"/>
          <w:rFonts w:eastAsiaTheme="majorEastAsia"/>
        </w:rPr>
        <w:t>соучастием</w:t>
      </w:r>
      <w:r>
        <w:t>: первый может быть вынужденным, второй — всегда добровольным. Именно это различение позволяет сохранить чистоту совести даже в условиях проживания в падшем и принуждающем к компромиссам мире.</w:t>
      </w:r>
    </w:p>
    <w:p w:rsidR="00897526" w:rsidRDefault="00897526" w:rsidP="00897526">
      <w:pPr>
        <w:pStyle w:val="a3"/>
        <w:spacing w:before="0" w:beforeAutospacing="0" w:after="0" w:afterAutospacing="0"/>
        <w:jc w:val="both"/>
      </w:pPr>
    </w:p>
    <w:p w:rsidR="00897526" w:rsidRPr="00897526" w:rsidRDefault="00897526" w:rsidP="00897526">
      <w:pPr>
        <w:pStyle w:val="a3"/>
        <w:spacing w:before="0" w:beforeAutospacing="0" w:after="0" w:afterAutospacing="0"/>
        <w:jc w:val="both"/>
        <w:rPr>
          <w:b/>
          <w:sz w:val="28"/>
          <w:szCs w:val="28"/>
        </w:rPr>
      </w:pPr>
      <w:r w:rsidRPr="00897526">
        <w:rPr>
          <w:b/>
          <w:sz w:val="28"/>
          <w:szCs w:val="28"/>
        </w:rPr>
        <w:t>4. Налогообложение как форма гражданского подчинения: от Рима до цифрового государства</w:t>
      </w:r>
    </w:p>
    <w:p w:rsidR="00897526" w:rsidRDefault="00897526" w:rsidP="00897526">
      <w:pPr>
        <w:pStyle w:val="a3"/>
        <w:spacing w:before="0" w:beforeAutospacing="0" w:after="0" w:afterAutospacing="0"/>
        <w:jc w:val="both"/>
      </w:pPr>
    </w:p>
    <w:p w:rsidR="008B6750" w:rsidRPr="008B6750" w:rsidRDefault="008B6750" w:rsidP="00897526">
      <w:pPr>
        <w:pStyle w:val="a3"/>
        <w:spacing w:before="0" w:beforeAutospacing="0" w:after="0" w:afterAutospacing="0"/>
        <w:jc w:val="both"/>
        <w:rPr>
          <w:b/>
        </w:rPr>
      </w:pPr>
      <w:r w:rsidRPr="008B6750">
        <w:rPr>
          <w:b/>
        </w:rPr>
        <w:t>4.1.  Исторические и идеологические корни налогообложения</w:t>
      </w:r>
    </w:p>
    <w:p w:rsidR="008B6750" w:rsidRDefault="008B6750"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rsidRPr="00897526">
        <w:t>Среди распространённых современных представлений о государстве и гражданстве существует устойчивая концепция, согласно которой правовой статус гражданина в современных демократических системах якобы аналогичен статусу свободного гражданина в Древнем Риме. Эта концепция предполагает, что граждане современных государств являются полноправными участниками политической и юридической структуры государства, обладающими, в том числе, функцией соучредителей условного «юридического лица» под названием «государство». В рамках такого восприятия утверждается, что через участие в избирательных процессах, гражданские инициативы и институционализированные формы представительства человек якобы оказывает подлинное влияние на принимаемые властные решения и, соответственно, на свою собственную жизнь в составе политического сообщества.</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rsidRPr="00D20765">
        <w:t>Истоки подобной концепции восходят к эпохе Просвещения, когда в западной политико-философской мысли произошла фундаментальная переоценка природы власти и роли личности в общественной и государственной жизни. В этот период начинается переход от монархических и аристократических форм правления, основанных на персонифицированной власти, к обезличенным государственным структурам, оформленным в виде юридических лиц, действующих через систему норм, процедур и институтов. С появлением идеи общественного договора (Руссо, Локк), народ начал осмысливаться как коллективный субъект суверенитета, а государство — как производная от воли народа. Это привело к формированию модели, согласно которой каждый гражданин одновременно выступает как управляемый и как условный участник управления.</w:t>
      </w:r>
    </w:p>
    <w:p w:rsidR="00897526" w:rsidRDefault="00897526" w:rsidP="00897526">
      <w:pPr>
        <w:pStyle w:val="a3"/>
        <w:spacing w:before="0" w:beforeAutospacing="0" w:after="0" w:afterAutospacing="0"/>
        <w:jc w:val="both"/>
      </w:pPr>
    </w:p>
    <w:p w:rsidR="008B6750" w:rsidRPr="008B6750" w:rsidRDefault="008B6750" w:rsidP="00897526">
      <w:pPr>
        <w:pStyle w:val="a3"/>
        <w:spacing w:before="0" w:beforeAutospacing="0" w:after="0" w:afterAutospacing="0"/>
        <w:jc w:val="both"/>
        <w:rPr>
          <w:b/>
        </w:rPr>
      </w:pPr>
      <w:r w:rsidRPr="008B6750">
        <w:rPr>
          <w:b/>
        </w:rPr>
        <w:t xml:space="preserve">4.2. Историческая манипуляция: </w:t>
      </w:r>
      <w:r>
        <w:rPr>
          <w:b/>
        </w:rPr>
        <w:t>сравнение с Римом</w:t>
      </w:r>
    </w:p>
    <w:p w:rsidR="008B6750" w:rsidRDefault="008B6750"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rsidRPr="00D20765">
        <w:t xml:space="preserve">Вместе с институциональными преобразованиями происходит и переустройство гуманитарного знания: образовательные и историко-политические нарративы начали формировать представление о гражданине как активном и равноправном участнике общественной жизни. В рамках академического дискурса — в частности, в университетском преподавании истории и правоведения — сформировалась установка, согласно которой различие между статусом гражданина Римской республики и современного гражданина нивелируется. Особенно подчёркивается, что римские </w:t>
      </w:r>
      <w:r w:rsidRPr="00D20765">
        <w:lastRenderedPageBreak/>
        <w:t>граждане, так же как и современные, участвовали в выборах, обладали юридическими правами и исполняли обязанности, в том числе платили налоги, что якобы делает правовую ситуацию во многом схожей с современной.</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rsidRPr="00D20765">
        <w:t>Однако подобные утверждения требуют критической переоценки, поскольку они опираются на поверхностные аналогии и игнорируют существенные структурные различия между античной и современной политико-правовыми системами. В частности, формальные элементы сходства, такие как участие в избирательных процессах или обязанность уплачивать налоги, не отражают глубоких различий в принципах устройства гражданского тела, в отношениях между государством и индивидом, в статусе собственности, труде и степени автономии личности. Римский гражданин, особенно в период до конца Республики, обладал не только правами, но и прямым политическим влиянием, выражавшимся в участии в народных собраниях (</w:t>
      </w:r>
      <w:r w:rsidRPr="00D20765">
        <w:rPr>
          <w:i/>
          <w:iCs/>
        </w:rPr>
        <w:t>comitia</w:t>
      </w:r>
      <w:r w:rsidRPr="00D20765">
        <w:t>), в праве вето через народных трибунов и в наличии действенных механизмов защиты своей правовой субъектности</w:t>
      </w:r>
      <w:r w:rsidR="00396C32">
        <w:rPr>
          <w:rStyle w:val="aa"/>
        </w:rPr>
        <w:footnoteReference w:id="138"/>
      </w:r>
      <w:r w:rsidRPr="00D20765">
        <w:t>. Более того, он, как правило, не подлежал постоянному налогообложению — в отличие от большинства современных граждан, находящихся в состоянии регулярной и принудительной фискальной зависимости от государства.</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rsidRPr="00D20765">
        <w:t>Таким образом, аналогия между римским гражданином и гражданином современного государства, несмотря на свою популярность в политическом и образовательном дискурсе, требует серьёзного уточнения. Она основана скорее на идеологически мотивированной попытке легитимации современных институтов власти, нежели на строгом сравнительном историко-правовом анализе.</w:t>
      </w:r>
    </w:p>
    <w:p w:rsidR="00897526" w:rsidRDefault="00897526" w:rsidP="00897526">
      <w:pPr>
        <w:pStyle w:val="a3"/>
        <w:spacing w:before="0" w:beforeAutospacing="0" w:after="0" w:afterAutospacing="0"/>
        <w:jc w:val="both"/>
      </w:pPr>
    </w:p>
    <w:p w:rsidR="0076113E" w:rsidRPr="0076113E" w:rsidRDefault="0076113E" w:rsidP="00897526">
      <w:pPr>
        <w:pStyle w:val="a3"/>
        <w:spacing w:before="0" w:beforeAutospacing="0" w:after="0" w:afterAutospacing="0"/>
        <w:jc w:val="both"/>
        <w:rPr>
          <w:b/>
        </w:rPr>
      </w:pPr>
      <w:r w:rsidRPr="0076113E">
        <w:rPr>
          <w:b/>
        </w:rPr>
        <w:t>4.3. Налог как форма скрытого рабства</w:t>
      </w:r>
    </w:p>
    <w:p w:rsidR="0076113E" w:rsidRDefault="0076113E"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Именно наличие системы налогообложения в рамках любого организованного общества позволяет выявить фундаментальное структурное деление этого общества на две категории: тех, кто уплачивает налоги, и тех, кто существует за счёт налоговых поступлений. Это разделение имеет не только экономическое, но и правовое значение, поскольку отражает соотношение власти и подчинения, собственности и зависимости, источников дохода и механизмов перераспределения ресурсов. В этом контексте налог выступает не как нейтральный экономический механизм, а как юридически оформленная форма принудительного изъятия.</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По своей сущности налог представляет собой обязательный платёж, взимаемый государством без согласия плательщика и без прямой эквивалентной компенсации. В отличие от добровольного обмена, предполагающего согласованность условий и взаимность сторон, налог осуществляется в условиях асимметрии — власть имеет принудительные рычаги воздействия, а гражданин обязан подчиняться вне зависимости от своего согласия. Таким образом, налог — это юридически санкционированная форма дани, аналогичная историческим формам повинностей, взимаемых феодальной или имперской администрацией с подвластного населения.</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 xml:space="preserve">С праксиологической точки зрения — то есть с точки зрения анализа человеческого действия и его мотивов — принудительное изъятие ресурсов в форме налога не отличается по своей сути от акта грабежа, за исключением того, что в первом случае принуждение легитимируется с помощью норм, изданных самой же властью. В обоих случаях происходит отчуждение чужого труда без добровольного согласия. Единственное </w:t>
      </w:r>
      <w:r>
        <w:lastRenderedPageBreak/>
        <w:t>отличие заключается в наличии у государства монополии на насилие и возможности наделить свои действия правовым статусом, тогда как частный грабёж формально рассматривается как противоправный</w:t>
      </w:r>
      <w:r w:rsidR="00760DE5">
        <w:rPr>
          <w:rStyle w:val="aa"/>
        </w:rPr>
        <w:footnoteReference w:id="139"/>
      </w:r>
      <w:r>
        <w:t>.</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При таком подходе становится возможным рассматривать налогообложение как разновидность системной эксплуатации. Регулярная, узаконенная передача части результатов труда индивида в пользу административной структуры, которая сама устанавливает объёмы, сроки и последствия неисполнения, фактически представляет собой форму экономического подчинения. Это подчинение носит структурный характер, поскольку встроено в саму логику взаимодействия гражданина и государства</w:t>
      </w:r>
      <w:r w:rsidR="00760DE5">
        <w:rPr>
          <w:rStyle w:val="aa"/>
        </w:rPr>
        <w:footnoteReference w:id="140"/>
      </w:r>
      <w:r>
        <w:t>.</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Следовательно, правомочие государства на взимание налогов может быть интерпретировано как проявление более широкого права собственности — не только на экономические ресурсы, но и на сам труд гражданина. В той мере, в какой государство определяет, какая доля труда может быть оставлена гражданину, а какая должна быть изъята, оно фактически утверждает себя как суверенный владелец результатов этого труда. При этом основание собственности со стороны гражданина на продукт его усилий перестаёт быть обусловлено самим фактом труда, и оказывается зависимым от дозволения, выдаваемого государством</w:t>
      </w:r>
      <w:r w:rsidR="00C86876">
        <w:rPr>
          <w:rStyle w:val="aa"/>
        </w:rPr>
        <w:footnoteReference w:id="141"/>
      </w:r>
      <w:r>
        <w:t>. Иными словами, право частной собственности в системе налогового государства не является абсолютным, а производным — оно действует постольку, поскольку это допускается властной инстанцией.</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 xml:space="preserve">В такой системе источник экономических прав и гарантий — не естественное право личности, не трудовая активность индивида и не договорённость между свободными субъектами, а суверенная воля </w:t>
      </w:r>
      <w:r w:rsidR="0076113E">
        <w:t>государства</w:t>
      </w:r>
      <w:r w:rsidR="00D07A31">
        <w:rPr>
          <w:rStyle w:val="aa"/>
        </w:rPr>
        <w:footnoteReference w:id="142"/>
      </w:r>
      <w:r>
        <w:t>. Это фундаментально отличает современную налоговую модель от тех форм общественного устройства, где налогоплательщик сохранял автономию в распоряжении собственным трудом, а участие в общественных расходах носило добровольный или целевой характер. В результате гражданин оказывается не в положении владельца, а в положении условного держателя, зависимого от государственной воли.</w:t>
      </w:r>
    </w:p>
    <w:p w:rsidR="00897526" w:rsidRDefault="00897526" w:rsidP="00897526">
      <w:pPr>
        <w:pStyle w:val="a3"/>
        <w:spacing w:before="0" w:beforeAutospacing="0" w:after="0" w:afterAutospacing="0"/>
        <w:jc w:val="both"/>
      </w:pPr>
    </w:p>
    <w:p w:rsidR="0076113E" w:rsidRPr="0076113E" w:rsidRDefault="0076113E" w:rsidP="00897526">
      <w:pPr>
        <w:pStyle w:val="a3"/>
        <w:spacing w:before="0" w:beforeAutospacing="0" w:after="0" w:afterAutospacing="0"/>
        <w:jc w:val="both"/>
        <w:rPr>
          <w:b/>
        </w:rPr>
      </w:pPr>
      <w:r w:rsidRPr="0076113E">
        <w:rPr>
          <w:b/>
        </w:rPr>
        <w:t>4.4. Свобода без налогов: римская налоговая система</w:t>
      </w:r>
    </w:p>
    <w:p w:rsidR="0076113E" w:rsidRDefault="0076113E"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 xml:space="preserve">Итак, был ли свободный римский гражданин налогоплательщиком в том смысле, в каком это понятие применяется сегодня? Исторические источники и правовые документы античного периода дают однозначный ответ: нет. Система налогообложения в Древнем Риме была принципиально иной по структуре, целям и охвату, чем в современных государствах, и основной особенностью римского правопорядка было освобождение полноправных граждан от регулярных фискальных обязанностей. Налоги, в современном понимании — как обязательные, систематические и всеобщие выплаты — ложились </w:t>
      </w:r>
      <w:r>
        <w:lastRenderedPageBreak/>
        <w:t>преимущественно на плечи провинциального населения, находящегося вне римского гражданского корпуса</w:t>
      </w:r>
      <w:r w:rsidR="00680B74">
        <w:rPr>
          <w:rStyle w:val="aa"/>
        </w:rPr>
        <w:footnoteReference w:id="143"/>
      </w:r>
      <w:r>
        <w:t>.</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Римские граждане не уплачивали налога на земельную собственность. Владение землёй, равно как и пользование государственной или общественной территорией, не облагалось обязательными фискальными сборами. Если гражданин использовал земли, принадлежавшие государству, он мог вносить установленный взнос за их аренду или эксплуатацию. Однако этот платёж носил характер добровольного и условного: при отказе от пользования землёй обязательства исчезали, и никакого налогообложения не следовало. Это делает такие платежи более сопоставимыми с арендной платой за пользование конкретным ресурсом, нежели с налогами в собственном смысле</w:t>
      </w:r>
      <w:r w:rsidR="00680B74">
        <w:rPr>
          <w:rStyle w:val="aa"/>
        </w:rPr>
        <w:footnoteReference w:id="144"/>
      </w:r>
      <w:r>
        <w:t>.</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Аналогичным образом действовали и иные формы платежей, взимаемых в рамках экономической активности: сборы за добычу полезных ископаемых на общественных землях, платы за выгул скота на пастбищах, пошлины за освобождение рабов, пользование городской инфраструктурой (например, канализацией)</w:t>
      </w:r>
      <w:r w:rsidR="00680B74">
        <w:rPr>
          <w:rStyle w:val="aa"/>
        </w:rPr>
        <w:footnoteReference w:id="145"/>
      </w:r>
      <w:r>
        <w:t>. Эти формы взимания средств носили либо сугубо прикладной, либо ситуационно-целевой характер и не предполагали всеобщего, универсального и обязательного обложения всех граждан. Следует подчеркнуть, что отсутствовали также налоги на доход, на прибыль, на имущество, на личное потребление, на скот, на рабов — иные формы налогообложения, типичные для современных фискальных систем.</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 xml:space="preserve">Особое место в римской системе занимал так называемый </w:t>
      </w:r>
      <w:r>
        <w:rPr>
          <w:rStyle w:val="a5"/>
        </w:rPr>
        <w:t>tributum</w:t>
      </w:r>
      <w:r>
        <w:t xml:space="preserve"> — чрезвычайный сбор, который ошибочно приравнивается к налогу. </w:t>
      </w:r>
      <w:r>
        <w:rPr>
          <w:rStyle w:val="a5"/>
        </w:rPr>
        <w:t>Tributum</w:t>
      </w:r>
      <w:r>
        <w:t xml:space="preserve"> не имел постоянного характера, не взимался регулярно и применялся лишь в исключительных обстоятельствах — например, при нехватке средств в государственной казне на нужды военных кампаний. При этом </w:t>
      </w:r>
      <w:r>
        <w:rPr>
          <w:rStyle w:val="a5"/>
        </w:rPr>
        <w:t>tributum</w:t>
      </w:r>
      <w:r>
        <w:t xml:space="preserve"> рассматривался как временный заём, предоставляемый гражданами республике, с возможностью его последующего возмещения. Более того, после победы над Македонией в 168 году до н.э., благодаря увеличению казны за счёт провинциальных поступлений, сбор </w:t>
      </w:r>
      <w:r>
        <w:rPr>
          <w:rStyle w:val="a5"/>
        </w:rPr>
        <w:t>tributum</w:t>
      </w:r>
      <w:r>
        <w:t xml:space="preserve"> с римских граждан был полностью отменён. Это событие стало важной вехой в истории римского налогообложения: с этого момента граждане метрополии окончательно освободились от обязанности участвовать в финансировании государства на регулярной основе</w:t>
      </w:r>
      <w:r w:rsidR="008B6008">
        <w:rPr>
          <w:rStyle w:val="aa"/>
        </w:rPr>
        <w:footnoteReference w:id="146"/>
      </w:r>
      <w:r>
        <w:t>.</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Налогообложение в Древнем Риме существовало в основном в виде таможенных пошлин и сборов на импорт и экспорт товаров. Эти платежи регулировали внешнеэкономическую деятельность и не касались базовой жизнедеятельности граждан, что также отличает их от современных всеобъемлющих налогов, взимаемых с большинства аспектов экономической активности.</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Отдельную категорию представляли жители италийских союзных общин (</w:t>
      </w:r>
      <w:r>
        <w:rPr>
          <w:rStyle w:val="a5"/>
        </w:rPr>
        <w:t>socii</w:t>
      </w:r>
      <w:r>
        <w:t xml:space="preserve">), находившихся в договорных отношениях с Римом. Эти общины, сохраняя определённую автономию, не облагались прямыми налогами, но были обязаны поставлять Риму вспомогательные войска и обеспечивать их содержание во время военных действий. Такое обязательство, скорее, следует понимать как элемент военно-политического союза, а не </w:t>
      </w:r>
      <w:r>
        <w:lastRenderedPageBreak/>
        <w:t>как форму фискальной эксплуатации. При этом участие в военных кампаниях воспринималось как форма политической лояльности и военной солидарности, а не как экономическая повинность.</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Таким образом, как граждане Рима, так и союзники в Италии, в подавляющем большинстве случаев не являлись объектами постоянного налогового обложения. Это позволяет утверждать, что правовой и экономический статус римского гражданина был существенно свободнее по сравнению с положением гражданина современного государства, для которого участие в налоговой системе — обязательное и повсеместное условие существования в рамках правового поля.</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Особенно тяжёлое и систематическое налоговое бремя в Римской империи ложилось на население провинций, не обладавшее статусом полноправных римских граждан. В отличие от граждан Италии, жители провинций были обязаны выплачивать регулярные и фиксированные налоги, среди которых ключевыми выступали подушная подать (</w:t>
      </w:r>
      <w:r>
        <w:rPr>
          <w:rStyle w:val="a5"/>
        </w:rPr>
        <w:t>tributum capitis</w:t>
      </w:r>
      <w:r>
        <w:t>) и поземельный налог (</w:t>
      </w:r>
      <w:r>
        <w:rPr>
          <w:rStyle w:val="a5"/>
        </w:rPr>
        <w:t>tributum soli</w:t>
      </w:r>
      <w:r>
        <w:t>). Эти налоги взимались вне зависимости от согласия налогоплательщика, носили ежегодный характер и были обязательны ко взысканию, часто с привлечением налоговых агентов и коллекторов (публичанов). Учитывая принудительную природу этих обложений и их неизменность в зависимости от доходов или обстоятельств, они воспринимались как форма прямого подчинения и символ податного статуса. Так, раннехристианский автор Тертуллиан прямо называл подушную подать «знаком рабства» (</w:t>
      </w:r>
      <w:r>
        <w:rPr>
          <w:rStyle w:val="a5"/>
        </w:rPr>
        <w:t>signum servitutis</w:t>
      </w:r>
      <w:r>
        <w:t>), подчёркивая тем самым её деградирующую и порабощающую природу.</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 xml:space="preserve">Интерес представляет также особая категория римских граждан, известных как </w:t>
      </w:r>
      <w:r>
        <w:rPr>
          <w:rStyle w:val="a5"/>
        </w:rPr>
        <w:t>aerarii</w:t>
      </w:r>
      <w:r>
        <w:t xml:space="preserve">. Это, вероятно, единственная внутренняя группа граждан Рима, которая подлежала подушному налогообложению. </w:t>
      </w:r>
      <w:r>
        <w:rPr>
          <w:rStyle w:val="a5"/>
        </w:rPr>
        <w:t>Aerarii</w:t>
      </w:r>
      <w:r>
        <w:t xml:space="preserve"> не входили в трибы — территориальные и избирательные единицы Рима — и, как следствие, были лишены политических прав, включая участие в народных собраниях (трибутных комициях). Происхождение этого статуса остаётся предметом научных дискуссий. Согласно одной версии, </w:t>
      </w:r>
      <w:r>
        <w:rPr>
          <w:rStyle w:val="a5"/>
        </w:rPr>
        <w:t>aerarii</w:t>
      </w:r>
      <w:r>
        <w:t xml:space="preserve"> — это своего рода «опущенные» граждане, переведённые в этот разряд за дисциплинарные или уголовные проступки, утратившие свою полную гражданскую дееспособность. По другой версии, этот статус присваивался жителям союзных с Римом городов, не получивших всех прав гражданства, но тем не менее обременённых обязанностями по отношению к римскому государству.</w:t>
      </w:r>
    </w:p>
    <w:p w:rsidR="00897526" w:rsidRDefault="00897526" w:rsidP="00897526">
      <w:pPr>
        <w:pStyle w:val="a3"/>
        <w:spacing w:before="0" w:beforeAutospacing="0" w:after="0" w:afterAutospacing="0"/>
        <w:jc w:val="both"/>
      </w:pPr>
    </w:p>
    <w:p w:rsidR="0076113E" w:rsidRPr="0076113E" w:rsidRDefault="0076113E" w:rsidP="00897526">
      <w:pPr>
        <w:pStyle w:val="a3"/>
        <w:spacing w:before="0" w:beforeAutospacing="0" w:after="0" w:afterAutospacing="0"/>
        <w:jc w:val="both"/>
        <w:rPr>
          <w:b/>
        </w:rPr>
      </w:pPr>
      <w:r w:rsidRPr="0076113E">
        <w:rPr>
          <w:b/>
        </w:rPr>
        <w:t>4.5. Демократия как система фискального подчинения</w:t>
      </w:r>
    </w:p>
    <w:p w:rsidR="0076113E" w:rsidRDefault="0076113E"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Сравнение этих элементов римской налоговой системы с современными практиками налогообложения демонстрирует резкое расхождение между декларируемым статусом гражданина как субъекта права и реальной фискальной зависимостью. Современный гражданин, в отличие от свободного римского патриция или союзного италийца, подлежит комплексному и непрерывному налогообложению. Прямые налоги, такие как налог на доход физических лиц, взимаются вне зависимости от участия гражданина в управлении или его согласия с действиями государства. Земельный налог требует регулярных выплат за владение участком земли, которая, в правовой системе большинства государств, остаётся в конечном счёте в юрисдикции государства как высшего собственника.</w:t>
      </w:r>
    </w:p>
    <w:p w:rsidR="00897526" w:rsidRDefault="00897526" w:rsidP="00897526">
      <w:pPr>
        <w:pStyle w:val="a3"/>
        <w:spacing w:before="0" w:beforeAutospacing="0" w:after="0" w:afterAutospacing="0"/>
        <w:jc w:val="both"/>
      </w:pPr>
    </w:p>
    <w:p w:rsidR="00897526" w:rsidRDefault="0013108F" w:rsidP="00897526">
      <w:pPr>
        <w:pStyle w:val="a3"/>
        <w:spacing w:before="0" w:beforeAutospacing="0" w:after="0" w:afterAutospacing="0"/>
        <w:jc w:val="both"/>
      </w:pPr>
      <w:r>
        <w:t>Особое внимание следует уделить косвенным налогам, в частности налог</w:t>
      </w:r>
      <w:r w:rsidR="0076113E">
        <w:t>у на добавленную стоимость</w:t>
      </w:r>
      <w:r>
        <w:t xml:space="preserve">, который формально уплачивается продавцами, но в действительности перекладывается на покупателя. Этот налог взимается с каждой стадии экономического оборота и, будучи неявным, обеспечивает постоянный и неосознаваемый механизм фискального изъятия средств у населения. В совокупности с обязательными </w:t>
      </w:r>
      <w:r>
        <w:lastRenderedPageBreak/>
        <w:t>страховыми взносами, акцизами, транспортными и экологическими налогами, а также обязательной системой отчётности и санкций, современные налоговые механизмы охватывают практически все сферы жизни гражданина.</w:t>
      </w:r>
    </w:p>
    <w:p w:rsidR="00897526" w:rsidRDefault="00897526" w:rsidP="00897526">
      <w:pPr>
        <w:pStyle w:val="a3"/>
        <w:spacing w:before="0" w:beforeAutospacing="0" w:after="0" w:afterAutospacing="0"/>
        <w:jc w:val="both"/>
      </w:pPr>
    </w:p>
    <w:p w:rsidR="0013108F" w:rsidRDefault="0013108F" w:rsidP="00897526">
      <w:pPr>
        <w:pStyle w:val="a3"/>
        <w:spacing w:before="0" w:beforeAutospacing="0" w:after="0" w:afterAutospacing="0"/>
        <w:jc w:val="both"/>
      </w:pPr>
      <w:r>
        <w:t xml:space="preserve">Дополнительным элементом зависимости является воинская повинность, сохраняющаяся в ряде государств, где за уклонение от военной службы предусмотрена уголовная ответственность. Это устанавливает прямую аналогию с римскими провинциалами, которые были обязаны поставлять живую силу для нужд империи. Таким образом, гражданин современного государства, несмотря на формальное обладание гражданскими правами и участием в выборах, по своей фактической правовой и экономической позиции ближе не к свободному римскому патрицию, а к податному провинциалу или даже к </w:t>
      </w:r>
      <w:r>
        <w:rPr>
          <w:rStyle w:val="a5"/>
        </w:rPr>
        <w:t>aerarius</w:t>
      </w:r>
      <w:r>
        <w:t xml:space="preserve"> — маргинализированному элементу в структуре античного гражданского корпуса. Это позволяет рассматривать современную фискальную систему не как выражение справедливого общественного договора, а как форму институционализированного принуждения, в рамках которой государство сохраняет доминирующую позицию над личностью.</w:t>
      </w:r>
    </w:p>
    <w:p w:rsidR="00A14CAE" w:rsidRDefault="00A14CAE" w:rsidP="00EC2CDB">
      <w:pPr>
        <w:pStyle w:val="a3"/>
        <w:spacing w:before="0" w:beforeAutospacing="0" w:after="0" w:afterAutospacing="0"/>
        <w:jc w:val="both"/>
        <w:rPr>
          <w:rFonts w:asciiTheme="minorHAnsi" w:eastAsiaTheme="minorHAnsi" w:hAnsiTheme="minorHAnsi" w:cstheme="minorBidi"/>
          <w:sz w:val="22"/>
          <w:szCs w:val="22"/>
          <w:lang w:eastAsia="en-US"/>
        </w:rPr>
      </w:pPr>
    </w:p>
    <w:p w:rsidR="00EC2CDB" w:rsidRDefault="00EC2CDB" w:rsidP="00EC2CDB">
      <w:pPr>
        <w:pStyle w:val="a3"/>
        <w:spacing w:before="0" w:beforeAutospacing="0" w:after="0" w:afterAutospacing="0"/>
        <w:jc w:val="both"/>
        <w:rPr>
          <w:b/>
          <w:sz w:val="32"/>
          <w:szCs w:val="32"/>
        </w:rPr>
      </w:pPr>
      <w:r>
        <w:rPr>
          <w:b/>
          <w:sz w:val="32"/>
          <w:szCs w:val="32"/>
        </w:rPr>
        <w:t>Глава VI</w:t>
      </w:r>
      <w:r w:rsidR="00B07296">
        <w:rPr>
          <w:b/>
          <w:sz w:val="32"/>
          <w:szCs w:val="32"/>
        </w:rPr>
        <w:t>I</w:t>
      </w:r>
      <w:r w:rsidRPr="00E75622">
        <w:rPr>
          <w:b/>
          <w:sz w:val="32"/>
          <w:szCs w:val="32"/>
        </w:rPr>
        <w:t>.</w:t>
      </w:r>
      <w:r>
        <w:rPr>
          <w:sz w:val="32"/>
          <w:szCs w:val="32"/>
        </w:rPr>
        <w:t xml:space="preserve"> </w:t>
      </w:r>
      <w:r w:rsidRPr="003B5F65">
        <w:rPr>
          <w:b/>
          <w:sz w:val="32"/>
          <w:szCs w:val="32"/>
        </w:rPr>
        <w:t>Нищета философии права</w:t>
      </w:r>
    </w:p>
    <w:p w:rsidR="00A14CAE" w:rsidRDefault="00A14CAE" w:rsidP="00EC2CDB">
      <w:pPr>
        <w:pStyle w:val="a3"/>
        <w:spacing w:before="0" w:beforeAutospacing="0" w:after="0" w:afterAutospacing="0"/>
        <w:jc w:val="both"/>
        <w:rPr>
          <w:b/>
          <w:sz w:val="32"/>
          <w:szCs w:val="32"/>
        </w:rPr>
      </w:pPr>
    </w:p>
    <w:p w:rsidR="00EC2CDB" w:rsidRDefault="00EC2CDB" w:rsidP="00EC2CDB">
      <w:pPr>
        <w:pStyle w:val="a3"/>
        <w:spacing w:before="0" w:beforeAutospacing="0" w:after="0" w:afterAutospacing="0"/>
        <w:jc w:val="both"/>
        <w:rPr>
          <w:b/>
          <w:sz w:val="28"/>
          <w:szCs w:val="28"/>
        </w:rPr>
      </w:pPr>
      <w:r>
        <w:t>Вопрос о природе права и источнике его обязательной силы остаётся центральным для философии права. Юридический позитивизм и концепции естественного права — два господствующих направления — предлагают противоположные ответы. Первый утверждает, что право основывается на воле легитимного суверена и получает силу исключительно через формальные процедуры, отстраняясь от моральных и содержательных критериев. Это допускает существование юридически обязательных, но этически сомнительных норм</w:t>
      </w:r>
      <w:r w:rsidR="00CA727C">
        <w:rPr>
          <w:rStyle w:val="aa"/>
        </w:rPr>
        <w:footnoteReference w:id="147"/>
      </w:r>
      <w:r>
        <w:t>.</w:t>
      </w:r>
    </w:p>
    <w:p w:rsidR="00EC2CDB" w:rsidRDefault="00EC2CDB" w:rsidP="00EC2CDB">
      <w:pPr>
        <w:pStyle w:val="a3"/>
        <w:spacing w:before="0" w:beforeAutospacing="0" w:after="0" w:afterAutospacing="0"/>
        <w:jc w:val="both"/>
        <w:rPr>
          <w:b/>
          <w:sz w:val="28"/>
          <w:szCs w:val="28"/>
        </w:rPr>
      </w:pPr>
    </w:p>
    <w:p w:rsidR="00EC2CDB" w:rsidRDefault="00EC2CDB" w:rsidP="00EC2CDB">
      <w:pPr>
        <w:pStyle w:val="a3"/>
        <w:spacing w:before="0" w:beforeAutospacing="0" w:after="0" w:afterAutospacing="0"/>
        <w:jc w:val="both"/>
        <w:rPr>
          <w:b/>
          <w:sz w:val="28"/>
          <w:szCs w:val="28"/>
        </w:rPr>
      </w:pPr>
      <w:r>
        <w:t>Теории естественного права, напротив, апеллируют к разумной природе человека или универсальному моральному порядку</w:t>
      </w:r>
      <w:r w:rsidR="00601917">
        <w:rPr>
          <w:rStyle w:val="aa"/>
        </w:rPr>
        <w:footnoteReference w:id="148"/>
      </w:r>
      <w:r>
        <w:t>. Однако и здесь возникают методологические трудности, в частности невозможность строго логически перейти от фактов к нормам (принцип Юма), а также неопределённость самого понятия «природы» в условиях секулярной, материалистической антропологии.</w:t>
      </w:r>
    </w:p>
    <w:p w:rsidR="00EC2CDB" w:rsidRDefault="00EC2CDB" w:rsidP="00EC2CDB">
      <w:pPr>
        <w:pStyle w:val="a3"/>
        <w:spacing w:before="0" w:beforeAutospacing="0" w:after="0" w:afterAutospacing="0"/>
        <w:jc w:val="both"/>
        <w:rPr>
          <w:b/>
          <w:sz w:val="28"/>
          <w:szCs w:val="28"/>
        </w:rPr>
      </w:pPr>
    </w:p>
    <w:p w:rsidR="00EC2CDB" w:rsidRDefault="00EC2CDB" w:rsidP="00EC2CDB">
      <w:pPr>
        <w:pStyle w:val="a3"/>
        <w:spacing w:before="0" w:beforeAutospacing="0" w:after="0" w:afterAutospacing="0"/>
        <w:jc w:val="both"/>
        <w:rPr>
          <w:b/>
          <w:sz w:val="28"/>
          <w:szCs w:val="28"/>
        </w:rPr>
      </w:pPr>
      <w:r>
        <w:t>Обе концепции страдают отсутствием прочного онтологического основания: позитивизм превращает право в форму институционального волюнтаризма, а светский натурализм не может гарантировать универсальность норм. В этом контексте обращение к христианской теологии приобретает особую актуальность. Христианская традиция утверждает, что нормативная сила права укоренена в трансцендентной воле Бога и выражается через моральный закон, вписанный в природу человека как образа Божьего</w:t>
      </w:r>
      <w:r w:rsidR="00B269AC">
        <w:rPr>
          <w:rStyle w:val="aa"/>
        </w:rPr>
        <w:footnoteReference w:id="149"/>
      </w:r>
      <w:r>
        <w:t>.</w:t>
      </w:r>
    </w:p>
    <w:p w:rsidR="00EC2CDB" w:rsidRDefault="00EC2CDB" w:rsidP="00EC2CDB">
      <w:pPr>
        <w:pStyle w:val="a3"/>
        <w:spacing w:before="0" w:beforeAutospacing="0" w:after="0" w:afterAutospacing="0"/>
        <w:jc w:val="both"/>
        <w:rPr>
          <w:b/>
          <w:sz w:val="28"/>
          <w:szCs w:val="28"/>
        </w:rPr>
      </w:pPr>
    </w:p>
    <w:p w:rsidR="00EC2CDB" w:rsidRDefault="00601917" w:rsidP="00EC2CDB">
      <w:pPr>
        <w:pStyle w:val="a3"/>
        <w:spacing w:before="0" w:beforeAutospacing="0" w:after="0" w:afterAutospacing="0"/>
        <w:jc w:val="both"/>
        <w:rPr>
          <w:b/>
          <w:sz w:val="28"/>
          <w:szCs w:val="28"/>
        </w:rPr>
      </w:pPr>
      <w:r>
        <w:t>Цель данной главы</w:t>
      </w:r>
      <w:r w:rsidR="00EC2CDB">
        <w:t xml:space="preserve"> — критически рассмотреть пределы позитивистского и натуралистического подходов и показать, что только в рамках теистической парадигмы возможно последовательное, универсальное и онтологически обоснованное понимание права.</w:t>
      </w:r>
    </w:p>
    <w:p w:rsidR="00EC2CDB" w:rsidRDefault="00EC2CDB" w:rsidP="00EC2CDB">
      <w:pPr>
        <w:pStyle w:val="a3"/>
        <w:spacing w:before="0" w:beforeAutospacing="0" w:after="0" w:afterAutospacing="0"/>
        <w:jc w:val="both"/>
        <w:rPr>
          <w:b/>
          <w:sz w:val="28"/>
          <w:szCs w:val="28"/>
        </w:rPr>
      </w:pPr>
    </w:p>
    <w:p w:rsidR="00EC2CDB" w:rsidRPr="00821861" w:rsidRDefault="00EC2CDB" w:rsidP="00EC2CDB">
      <w:pPr>
        <w:pStyle w:val="a3"/>
        <w:spacing w:before="0" w:beforeAutospacing="0" w:after="0" w:afterAutospacing="0"/>
        <w:jc w:val="both"/>
        <w:rPr>
          <w:b/>
          <w:sz w:val="28"/>
          <w:szCs w:val="28"/>
        </w:rPr>
      </w:pPr>
      <w:r>
        <w:rPr>
          <w:b/>
          <w:sz w:val="28"/>
          <w:szCs w:val="28"/>
        </w:rPr>
        <w:t xml:space="preserve">1. </w:t>
      </w:r>
      <w:r w:rsidRPr="008D7C19">
        <w:rPr>
          <w:b/>
          <w:sz w:val="28"/>
          <w:szCs w:val="28"/>
        </w:rPr>
        <w:t>Онтологические границы философско-правовых концепций</w:t>
      </w:r>
    </w:p>
    <w:p w:rsidR="00EC2CDB" w:rsidRDefault="00EC2CDB" w:rsidP="00EC2CDB">
      <w:pPr>
        <w:pStyle w:val="a3"/>
        <w:spacing w:before="0" w:beforeAutospacing="0" w:after="0" w:afterAutospacing="0"/>
        <w:jc w:val="both"/>
        <w:rPr>
          <w:b/>
          <w:sz w:val="28"/>
          <w:szCs w:val="28"/>
        </w:rPr>
      </w:pPr>
    </w:p>
    <w:p w:rsidR="00EC2CDB" w:rsidRDefault="00EC2CDB" w:rsidP="00EC2CDB">
      <w:pPr>
        <w:pStyle w:val="a3"/>
        <w:spacing w:before="0" w:beforeAutospacing="0" w:after="0" w:afterAutospacing="0"/>
        <w:jc w:val="both"/>
        <w:rPr>
          <w:b/>
          <w:sz w:val="28"/>
          <w:szCs w:val="28"/>
        </w:rPr>
      </w:pPr>
      <w:r>
        <w:t>Проблематика природы права и его нормативной силы является центральной темой философско-правового дискурса. Один из ключевых аспектов этого вопроса — онтологическое основание права, то есть то, на чём зиждется сама возможность его нормативного существования. В современном правовом мышлении преобладают две конкурирующие концепции, каждая из которых предлагает своё онтологическое видение права: юридический позитивизм и теории естественного права. Однако при более глубоком философском анализе становится очевидно, что обе эти парадигмы сталкиваются с серьёзными ограничениями, препятствующими формированию универсально обязывающей, непротиворечивой и онтологически устойчивой концепции права.</w:t>
      </w:r>
    </w:p>
    <w:p w:rsidR="00EC2CDB" w:rsidRDefault="00EC2CDB" w:rsidP="00EC2CDB">
      <w:pPr>
        <w:pStyle w:val="a3"/>
        <w:spacing w:before="0" w:beforeAutospacing="0" w:after="0" w:afterAutospacing="0"/>
        <w:jc w:val="both"/>
        <w:rPr>
          <w:b/>
          <w:sz w:val="28"/>
          <w:szCs w:val="28"/>
        </w:rPr>
      </w:pPr>
    </w:p>
    <w:p w:rsidR="00EC2CDB" w:rsidRPr="00A14CAE" w:rsidRDefault="00EC2CDB" w:rsidP="00EC2CDB">
      <w:pPr>
        <w:pStyle w:val="a3"/>
        <w:spacing w:before="0" w:beforeAutospacing="0" w:after="0" w:afterAutospacing="0"/>
        <w:jc w:val="both"/>
        <w:rPr>
          <w:b/>
        </w:rPr>
      </w:pPr>
      <w:r w:rsidRPr="00A14CAE">
        <w:rPr>
          <w:b/>
        </w:rPr>
        <w:t>1.1. Юридический позитивизм и его онтологическая установка</w:t>
      </w:r>
    </w:p>
    <w:p w:rsidR="00EC2CDB" w:rsidRDefault="00EC2CDB" w:rsidP="00EC2CDB">
      <w:pPr>
        <w:pStyle w:val="a3"/>
        <w:spacing w:before="0" w:beforeAutospacing="0" w:after="0" w:afterAutospacing="0"/>
        <w:jc w:val="both"/>
        <w:rPr>
          <w:b/>
          <w:sz w:val="28"/>
          <w:szCs w:val="28"/>
        </w:rPr>
      </w:pPr>
    </w:p>
    <w:p w:rsidR="00EC2CDB" w:rsidRDefault="00EC2CDB" w:rsidP="00EC2CDB">
      <w:pPr>
        <w:pStyle w:val="a3"/>
        <w:spacing w:before="0" w:beforeAutospacing="0" w:after="0" w:afterAutospacing="0"/>
        <w:jc w:val="both"/>
        <w:rPr>
          <w:b/>
          <w:sz w:val="28"/>
          <w:szCs w:val="28"/>
        </w:rPr>
      </w:pPr>
      <w:r>
        <w:t>Юридический позитивизм представляет собой одно из наиболее влиятельных направлений в философии права Нового времени и современности. Его основополагающая идея заключается в том, что право — это система формально установленных норм, санкционированных легитимным институтом власти. В рамках этой концепции право отождествляется с законом, а закон — с выражением воли суверена. Таким образом, позитивизм устраняет всякую связь между правом и нравственностью, сводя нормативность исключительно к источнику и процедуре.</w:t>
      </w:r>
    </w:p>
    <w:p w:rsidR="00EC2CDB" w:rsidRDefault="00EC2CDB" w:rsidP="00EC2CDB">
      <w:pPr>
        <w:pStyle w:val="a3"/>
        <w:spacing w:before="0" w:beforeAutospacing="0" w:after="0" w:afterAutospacing="0"/>
        <w:jc w:val="both"/>
        <w:rPr>
          <w:b/>
          <w:sz w:val="28"/>
          <w:szCs w:val="28"/>
        </w:rPr>
      </w:pPr>
    </w:p>
    <w:p w:rsidR="00EC2CDB" w:rsidRDefault="00EC2CDB" w:rsidP="00EC2CDB">
      <w:pPr>
        <w:pStyle w:val="a3"/>
        <w:spacing w:before="0" w:beforeAutospacing="0" w:after="0" w:afterAutospacing="0"/>
        <w:jc w:val="both"/>
        <w:rPr>
          <w:b/>
          <w:color w:val="000000" w:themeColor="text1"/>
          <w:sz w:val="28"/>
          <w:szCs w:val="28"/>
        </w:rPr>
      </w:pPr>
      <w:r w:rsidRPr="008D7C19">
        <w:rPr>
          <w:b/>
          <w:color w:val="000000" w:themeColor="text1"/>
        </w:rPr>
        <w:t>Основатели и развитие теории</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Классическим теоретиком юридического позитивизма считается </w:t>
      </w:r>
      <w:r>
        <w:rPr>
          <w:rStyle w:val="a4"/>
          <w:rFonts w:eastAsiaTheme="majorEastAsia"/>
        </w:rPr>
        <w:t>Томас Гоббс</w:t>
      </w:r>
      <w:r>
        <w:t>, который в «Левиафане» утверждал, что единственный способ обеспечить порядок и безопасность в обществе — это передача всей полноты власти суверену. Воля суверена становится высшей нормой: «закон есть команда суверена». Для Гоббса справедливость не существует вне закона, а потому любое предписание, исходящее от легитимной власти, — есть право</w:t>
      </w:r>
      <w:r w:rsidR="004D5B4B">
        <w:rPr>
          <w:rStyle w:val="aa"/>
        </w:rPr>
        <w:footnoteReference w:id="150"/>
      </w:r>
      <w:r>
        <w:t>.</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В XIX веке эту идею систематизировал </w:t>
      </w:r>
      <w:r>
        <w:rPr>
          <w:rStyle w:val="a4"/>
          <w:rFonts w:eastAsiaTheme="majorEastAsia"/>
        </w:rPr>
        <w:t>Джон Остин</w:t>
      </w:r>
      <w:r>
        <w:t xml:space="preserve">, разработавший так называемую «командную теорию права», согласно которой право — это приказ, исходящий от суверена и подкреплённый санкцией. В XX веке теория была переосмыслена в трудах </w:t>
      </w:r>
      <w:r>
        <w:rPr>
          <w:rStyle w:val="a4"/>
          <w:rFonts w:eastAsiaTheme="majorEastAsia"/>
        </w:rPr>
        <w:t>Ганса Кельзена</w:t>
      </w:r>
      <w:r>
        <w:t>, который разработал «чистую теорию права». По Кельзену, право — это нормативная система, организованная в иерархию норм, каждая из которых черпает свою силу из высшей — «основной нормы» (</w:t>
      </w:r>
      <w:r>
        <w:rPr>
          <w:rStyle w:val="a5"/>
          <w:rFonts w:eastAsiaTheme="majorEastAsia"/>
        </w:rPr>
        <w:t>Grundnorm</w:t>
      </w:r>
      <w:r>
        <w:t>), принимаемой в качестве постулата. Он принципиально отделяет «должное» от «существующего», подчеркивая, что правовая наука должна быть свободна от оценок: право — это то, что установлено, независимо от его содержания.</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rPr>
          <w:rStyle w:val="a4"/>
          <w:rFonts w:eastAsiaTheme="majorEastAsia"/>
        </w:rPr>
        <w:t>Герберт Харт</w:t>
      </w:r>
      <w:r>
        <w:t xml:space="preserve">, в свою очередь, внёс значительный вклад в развитие позитивистского дискурса, уточнив, что право — это совокупность первичных норм поведения и вторичных норм признания, изменения и санкции. Хотя Харт допускал возможную связь между правом и моралью, он сохранял логическое разграничение: не всякий </w:t>
      </w:r>
      <w:r>
        <w:lastRenderedPageBreak/>
        <w:t>справедливый закон является законом, но всякий установленный — является обязательным в рамках правопорядка</w:t>
      </w:r>
      <w:r w:rsidR="004D5B4B">
        <w:rPr>
          <w:rStyle w:val="aa"/>
        </w:rPr>
        <w:footnoteReference w:id="151"/>
      </w:r>
      <w:r>
        <w:t>.</w:t>
      </w:r>
    </w:p>
    <w:p w:rsidR="00EC2CDB" w:rsidRDefault="00EC2CDB" w:rsidP="00EC2CDB">
      <w:pPr>
        <w:pStyle w:val="a3"/>
        <w:spacing w:before="0" w:beforeAutospacing="0" w:after="0" w:afterAutospacing="0"/>
        <w:jc w:val="both"/>
      </w:pPr>
    </w:p>
    <w:p w:rsidR="00EC2CDB" w:rsidRDefault="00EC2CDB" w:rsidP="00EC2CDB">
      <w:pPr>
        <w:pStyle w:val="a3"/>
        <w:spacing w:before="0" w:beforeAutospacing="0" w:after="0" w:afterAutospacing="0"/>
        <w:jc w:val="both"/>
        <w:rPr>
          <w:b/>
          <w:color w:val="000000" w:themeColor="text1"/>
          <w:sz w:val="28"/>
          <w:szCs w:val="28"/>
        </w:rPr>
      </w:pPr>
      <w:r w:rsidRPr="008D7C19">
        <w:rPr>
          <w:b/>
          <w:color w:val="000000" w:themeColor="text1"/>
        </w:rPr>
        <w:t>Формализм как правовая онтология</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Сущность позитивистского подхода заключается в </w:t>
      </w:r>
      <w:r w:rsidRPr="008D7C19">
        <w:rPr>
          <w:rStyle w:val="a4"/>
          <w:rFonts w:eastAsiaTheme="majorEastAsia"/>
          <w:b w:val="0"/>
        </w:rPr>
        <w:t>формалистической онтологии права</w:t>
      </w:r>
      <w:r>
        <w:t xml:space="preserve">. Право рассматривается не как отражение истины, нравственного порядка или рациональной природы человека, а как система норм, созданных по определённой процедуре. Эта процедура (например, прохождение законопроекта через парламент, подписание указа и пр.) служит единственным критерием различения между «есть право» и «не есть право». Таким образом, </w:t>
      </w:r>
      <w:r w:rsidRPr="003B3334">
        <w:rPr>
          <w:rStyle w:val="a4"/>
          <w:rFonts w:eastAsiaTheme="majorEastAsia"/>
          <w:b w:val="0"/>
        </w:rPr>
        <w:t>легитимность подменяет справедливость</w:t>
      </w:r>
      <w:r>
        <w:t>, а «быть правом» — значит быть формально установленным</w:t>
      </w:r>
      <w:r w:rsidR="00916150">
        <w:rPr>
          <w:rStyle w:val="aa"/>
        </w:rPr>
        <w:footnoteReference w:id="152"/>
      </w:r>
      <w:r>
        <w:t>.</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Такая установка исключает </w:t>
      </w:r>
      <w:r w:rsidRPr="003B3334">
        <w:rPr>
          <w:rStyle w:val="a4"/>
          <w:rFonts w:eastAsiaTheme="majorEastAsia"/>
          <w:b w:val="0"/>
        </w:rPr>
        <w:t>все трансцендентные, моральные, метафизические и даже рациональные основания права</w:t>
      </w:r>
      <w:r>
        <w:t xml:space="preserve"> как юридически нерелевантные. Иными словами, право теряет свою аксиологическую (ценностную) нагрузку: его нельзя оценивать с точки зрения добра и зла, справедливости и несправедливости — только по критерию соответствия установленной норме.</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Отсюда возникает фундаментальный вопрос: </w:t>
      </w:r>
      <w:r w:rsidRPr="003B3334">
        <w:rPr>
          <w:rStyle w:val="a4"/>
          <w:rFonts w:eastAsiaTheme="majorEastAsia"/>
          <w:b w:val="0"/>
        </w:rPr>
        <w:t>какие онтологические основания есть у суверена для того, чтобы повелевать над гражданином — а не наоборот?</w:t>
      </w:r>
      <w:r>
        <w:t xml:space="preserve"> Если право сводится исключительно к воле суверена, то в отсутствие принуждения или угрозы насилия закон не обладает большей обязательной силой, чем волеизъявление самого гражданина. В этом случае утверждение, что закон обязателен к исполнению, потому что так решил суверен, ничем не отличается по логике от утверждения, что и решения граждан обязаны исполняться сувереном. Таким образом, позитивистская теория не объясняет, </w:t>
      </w:r>
      <w:r>
        <w:rPr>
          <w:rStyle w:val="a5"/>
          <w:rFonts w:eastAsiaTheme="majorEastAsia"/>
        </w:rPr>
        <w:t>почему</w:t>
      </w:r>
      <w:r>
        <w:t xml:space="preserve"> односторонняя воля государства должна обладать обязательной нормативной силой для свободного человека</w:t>
      </w:r>
      <w:r w:rsidR="00916150">
        <w:rPr>
          <w:rStyle w:val="aa"/>
        </w:rPr>
        <w:footnoteReference w:id="153"/>
      </w:r>
      <w:r>
        <w:t>.</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 xml:space="preserve">Если рассматривать юридический позитивизм в рамках </w:t>
      </w:r>
      <w:r w:rsidRPr="003B3334">
        <w:rPr>
          <w:rStyle w:val="a4"/>
          <w:rFonts w:eastAsiaTheme="majorEastAsia"/>
          <w:b w:val="0"/>
        </w:rPr>
        <w:t>материалистической онтологии</w:t>
      </w:r>
      <w:r>
        <w:t xml:space="preserve">, в которой не существует трансцендентных оснований нормативности, то он теряет статус научной правовой теории. Он становится </w:t>
      </w:r>
      <w:r w:rsidRPr="003B3334">
        <w:rPr>
          <w:rStyle w:val="a4"/>
          <w:rFonts w:eastAsiaTheme="majorEastAsia"/>
          <w:b w:val="0"/>
        </w:rPr>
        <w:t>не более чем формой институционального волюнтаризма</w:t>
      </w:r>
      <w:r>
        <w:t xml:space="preserve">, субъективной позицией определённого круга интеллектуалов или представителей власти. Соответственно, законы, создаваемые сувереном, представляющим государство, основанное на насилии и принуждении, не могут обладать подлинной, внутренней обязательностью. Они могут быть соблюдаемы </w:t>
      </w:r>
      <w:r>
        <w:rPr>
          <w:rStyle w:val="a5"/>
          <w:rFonts w:eastAsiaTheme="majorEastAsia"/>
        </w:rPr>
        <w:t>в силу страха</w:t>
      </w:r>
      <w:r>
        <w:t xml:space="preserve">, но не </w:t>
      </w:r>
      <w:r>
        <w:rPr>
          <w:rStyle w:val="a5"/>
          <w:rFonts w:eastAsiaTheme="majorEastAsia"/>
        </w:rPr>
        <w:t>в силу долга</w:t>
      </w:r>
      <w:r>
        <w:t>. Таким образом, позитивизм не столько описывает право, сколько нормализует господство</w:t>
      </w:r>
      <w:r w:rsidR="00916150">
        <w:rPr>
          <w:rStyle w:val="aa"/>
        </w:rPr>
        <w:footnoteReference w:id="154"/>
      </w:r>
      <w:r>
        <w:t>.</w:t>
      </w:r>
    </w:p>
    <w:p w:rsidR="00EC2CDB" w:rsidRDefault="00EC2CDB" w:rsidP="00EC2CDB">
      <w:pPr>
        <w:pStyle w:val="a3"/>
        <w:spacing w:before="0" w:beforeAutospacing="0" w:after="0" w:afterAutospacing="0"/>
        <w:jc w:val="both"/>
      </w:pPr>
    </w:p>
    <w:p w:rsidR="00EC2CDB" w:rsidRPr="008D7C19" w:rsidRDefault="00EC2CDB" w:rsidP="00EC2CDB">
      <w:pPr>
        <w:pStyle w:val="a3"/>
        <w:spacing w:before="0" w:beforeAutospacing="0" w:after="0" w:afterAutospacing="0"/>
        <w:jc w:val="both"/>
        <w:rPr>
          <w:b/>
          <w:color w:val="000000" w:themeColor="text1"/>
          <w:sz w:val="28"/>
          <w:szCs w:val="28"/>
        </w:rPr>
      </w:pPr>
      <w:r w:rsidRPr="008D7C19">
        <w:rPr>
          <w:b/>
          <w:color w:val="000000" w:themeColor="text1"/>
        </w:rPr>
        <w:t>Волюнтаризм и нормативная пустота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Онтологическая установка позитивизма сводит нормативность к воле. Это делает позитивизм по сути </w:t>
      </w:r>
      <w:r w:rsidRPr="008D7C19">
        <w:rPr>
          <w:rStyle w:val="a4"/>
          <w:rFonts w:eastAsiaTheme="majorEastAsia"/>
          <w:b w:val="0"/>
        </w:rPr>
        <w:t>нормативным волюнтаризмом</w:t>
      </w:r>
      <w:r>
        <w:t xml:space="preserve">, в котором любая юридически </w:t>
      </w:r>
      <w:r>
        <w:lastRenderedPageBreak/>
        <w:t xml:space="preserve">оформленная воля (независимо от её содержания) получает статус закона. Таким образом, </w:t>
      </w:r>
      <w:r w:rsidRPr="00916150">
        <w:rPr>
          <w:rStyle w:val="a4"/>
          <w:rFonts w:eastAsiaTheme="majorEastAsia"/>
          <w:b w:val="0"/>
        </w:rPr>
        <w:t>в позитивизме существует лишь «юридическое»</w:t>
      </w:r>
      <w:r>
        <w:t>, но не обязательно «правовое» в этическом смысле.</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История XX века даёт множество примеров, демонстрирующих опасности такой установки. Например, в нацистской Германии существовала юридически оформленная система законов, санкционирующая репрессии, дискриминацию и геноцид. Эти нормы были легальны, но с точки зрения морали и гуманизма — преступны. Однако в рамках строгого позитивистского мышления они продолжают оставаться правом, поскольку исходили от легитимной власти.</w:t>
      </w:r>
    </w:p>
    <w:p w:rsidR="00EC2CDB" w:rsidRDefault="00EC2CDB" w:rsidP="00EC2CDB">
      <w:pPr>
        <w:pStyle w:val="a3"/>
        <w:spacing w:before="0" w:beforeAutospacing="0" w:after="0" w:afterAutospacing="0"/>
        <w:jc w:val="both"/>
      </w:pPr>
    </w:p>
    <w:p w:rsidR="00EC2CDB" w:rsidRPr="008D7C19" w:rsidRDefault="00EC2CDB" w:rsidP="00EC2CDB">
      <w:pPr>
        <w:pStyle w:val="a3"/>
        <w:spacing w:before="0" w:beforeAutospacing="0" w:after="0" w:afterAutospacing="0"/>
        <w:jc w:val="both"/>
        <w:rPr>
          <w:b/>
          <w:color w:val="000000" w:themeColor="text1"/>
          <w:sz w:val="28"/>
          <w:szCs w:val="28"/>
        </w:rPr>
      </w:pPr>
      <w:r w:rsidRPr="008D7C19">
        <w:rPr>
          <w:b/>
          <w:color w:val="000000" w:themeColor="text1"/>
        </w:rPr>
        <w:t>Пределы позитивистского подхода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Юридический позитивизм, при всей своей формальной логике и нормативной простоте, оказывается </w:t>
      </w:r>
      <w:r w:rsidRPr="003B3334">
        <w:rPr>
          <w:rStyle w:val="a4"/>
          <w:rFonts w:eastAsiaTheme="majorEastAsia"/>
          <w:b w:val="0"/>
        </w:rPr>
        <w:t>неспособным дать ответ на фундаментальные вопросы права и справедливости</w:t>
      </w:r>
      <w:r>
        <w:t>. Его отстранённость от этики и трансцендентного измерения делает его уязвимым к произволу и историческому релятивизму. Закон, не имеющий основания выше, чем воля власть предержащих, легко превращается в средство насилия, а не выражение справедливости.</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 xml:space="preserve">Именно поэтому философская и теологическая критика позитивизма остаётся актуальной: право, чтобы быть подлинным, должно быть не просто издано, но </w:t>
      </w:r>
      <w:r>
        <w:rPr>
          <w:rStyle w:val="a5"/>
          <w:rFonts w:eastAsiaTheme="majorEastAsia"/>
        </w:rPr>
        <w:t>обосновано</w:t>
      </w:r>
      <w:r>
        <w:t xml:space="preserve"> — не только юридически, но и морально, онтологически, метафизически. Иначе оно становится только техникой управления, но не мерой справедливости</w:t>
      </w:r>
      <w:r w:rsidR="00916150">
        <w:rPr>
          <w:rStyle w:val="aa"/>
        </w:rPr>
        <w:footnoteReference w:id="155"/>
      </w:r>
      <w:r>
        <w:t>.</w:t>
      </w:r>
    </w:p>
    <w:p w:rsidR="00EC2CDB" w:rsidRDefault="00EC2CDB" w:rsidP="00EC2CDB">
      <w:pPr>
        <w:pStyle w:val="a3"/>
        <w:spacing w:before="0" w:beforeAutospacing="0" w:after="0" w:afterAutospacing="0"/>
        <w:jc w:val="both"/>
      </w:pPr>
    </w:p>
    <w:p w:rsidR="00EC2CDB" w:rsidRPr="00A14CAE" w:rsidRDefault="00EC2CDB" w:rsidP="00EC2CDB">
      <w:pPr>
        <w:pStyle w:val="a3"/>
        <w:spacing w:before="0" w:beforeAutospacing="0" w:after="0" w:afterAutospacing="0"/>
        <w:jc w:val="both"/>
        <w:rPr>
          <w:b/>
          <w:color w:val="000000" w:themeColor="text1"/>
        </w:rPr>
      </w:pPr>
      <w:r w:rsidRPr="00A14CAE">
        <w:rPr>
          <w:b/>
        </w:rPr>
        <w:t>1.2. Естественное право: секулярные версии</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В качестве альтернативы юридическому позитивизму, редуцирующему право к воле суверена, теории естественного права предлагают иной путь обоснования нормативности — через апелляцию к сущностным характеристикам человека, природы и разума. Сторонники этих подходов утверждают, что право предшествует государству и не исчерпывается юридической формализацией. Оно проистекает из универсальных моральных принципов, коренящихся в природе человека как разумного существа, а потому обладает более высоким — априорным — статусом по сравнению с позитивным законом.</w:t>
      </w:r>
    </w:p>
    <w:p w:rsidR="00EC2CDB" w:rsidRDefault="00EC2CDB" w:rsidP="00EC2CDB">
      <w:pPr>
        <w:pStyle w:val="a3"/>
        <w:spacing w:before="0" w:beforeAutospacing="0" w:after="0" w:afterAutospacing="0"/>
        <w:jc w:val="both"/>
      </w:pPr>
    </w:p>
    <w:p w:rsidR="00EC2CDB" w:rsidRDefault="00EC2CDB" w:rsidP="00EC2CDB">
      <w:pPr>
        <w:pStyle w:val="a3"/>
        <w:spacing w:before="0" w:beforeAutospacing="0" w:after="0" w:afterAutospacing="0"/>
        <w:jc w:val="both"/>
        <w:rPr>
          <w:b/>
          <w:color w:val="000000" w:themeColor="text1"/>
          <w:sz w:val="28"/>
          <w:szCs w:val="28"/>
        </w:rPr>
      </w:pPr>
      <w:r w:rsidRPr="008D7C19">
        <w:rPr>
          <w:b/>
          <w:color w:val="000000" w:themeColor="text1"/>
        </w:rPr>
        <w:t>Разум как источник нормативности: от Локка до Гегеля</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Светские версии естественного права чаще всего связывают нормативный статус права с человеческим разумом. Джон Локк, один из ключевых представителей этого подхода, утверждал, что каждый человек от рождения наделён неотъемлемыми правами — на жизнь, свободу, собственность — и что эти права следуют из самой природы человека. Государственная власть не создает эти права, а лишь обязана защищать их. Нарушение государством естественного права, по Локку, делает его власть нелегитимной</w:t>
      </w:r>
      <w:r w:rsidR="00916150">
        <w:rPr>
          <w:rStyle w:val="aa"/>
        </w:rPr>
        <w:footnoteReference w:id="156"/>
      </w:r>
      <w:r>
        <w:t>.</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У Гегеля же, несмотря на гораздо более сложную диалектику, также прослеживается фундаментальный тезис о праве как проявлении разума. В «Философии права» он </w:t>
      </w:r>
      <w:r>
        <w:lastRenderedPageBreak/>
        <w:t>утверждает, что право есть объективное бытие свободы, и, следовательно, только тот закон, который выражает свободу, является подлинно правовым. Гегель различает «право» как категорию разума и «закон» как форму его выражения в институтах. Закон, таким образом, может быть неправовым, если он искажает или подавляет разумную природу свободы. Подобный подход позволяет говорить о «неправомерных законах» и «неюридических государствах» — несмотря на их позитивную легитимность.</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Таким образом, в секулярных теориях естественного права разум не просто интерпретирует нормы, а служит критерием различения между подлинным правом и его искаженными формами. Однако такой подход требует предположения, что человеческий разум сам по себе способен формулировать универсальные принципы справедливости, которые не зависят от культурных, исторических или субъективных факторов.</w:t>
      </w:r>
    </w:p>
    <w:p w:rsidR="00EC2CDB" w:rsidRDefault="00EC2CDB" w:rsidP="00EC2CDB">
      <w:pPr>
        <w:pStyle w:val="a3"/>
        <w:spacing w:before="0" w:beforeAutospacing="0" w:after="0" w:afterAutospacing="0"/>
        <w:jc w:val="both"/>
      </w:pPr>
    </w:p>
    <w:p w:rsidR="00EC2CDB" w:rsidRDefault="00EC2CDB" w:rsidP="00EC2CDB">
      <w:pPr>
        <w:pStyle w:val="a3"/>
        <w:spacing w:before="0" w:beforeAutospacing="0" w:after="0" w:afterAutospacing="0"/>
        <w:jc w:val="both"/>
        <w:rPr>
          <w:b/>
          <w:color w:val="000000" w:themeColor="text1"/>
          <w:sz w:val="28"/>
          <w:szCs w:val="28"/>
        </w:rPr>
      </w:pPr>
      <w:r w:rsidRPr="008D7C19">
        <w:rPr>
          <w:b/>
          <w:color w:val="000000" w:themeColor="text1"/>
        </w:rPr>
        <w:t>Методологические и онтологические пределы рационалистического натурализма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Однако здесь и возникает критическая трудность. В условиях, когда разум трактуется материалистически — как продукт биологических, нейрофизиологических или когнитивных процессов, — его статус как источника нормативности оказывается проблематичным. Он теряет свою универсальность и объективность, сводясь к функции конкретного субъекта или исторической эпохи. Разум, будучи эмпирическим и конечным, не может служить основанием трансцендентной нормативной силы</w:t>
      </w:r>
      <w:r w:rsidR="00DF1D69">
        <w:rPr>
          <w:rStyle w:val="aa"/>
        </w:rPr>
        <w:footnoteReference w:id="157"/>
      </w:r>
      <w:r>
        <w:t>.</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Даже если разум наделяется надындивидуальным статусом — как у Гегеля или Канта, — в секулярном мышлении это «надразумное» всё равно остаётся зависимым от человеческого сознания. Например, в объективном идеализме разум может мыслиться как форма проявления абсолютного духа или «идеи», но в светской интерпретации это понятие неизбежно редуцируется к культурным и лингвистическим структурам. Онтологически, такие конструкции не выходят за пределы тварного, эмпирически обусловленного мира.</w:t>
      </w:r>
    </w:p>
    <w:p w:rsidR="00EC2CDB" w:rsidRDefault="00EC2CDB" w:rsidP="00EC2CDB">
      <w:pPr>
        <w:pStyle w:val="a3"/>
        <w:spacing w:before="0" w:beforeAutospacing="0" w:after="0" w:afterAutospacing="0"/>
        <w:jc w:val="both"/>
      </w:pPr>
    </w:p>
    <w:p w:rsidR="00EC2CDB" w:rsidRPr="008D7C19" w:rsidRDefault="00EC2CDB" w:rsidP="00EC2CDB">
      <w:pPr>
        <w:pStyle w:val="a3"/>
        <w:spacing w:before="0" w:beforeAutospacing="0" w:after="0" w:afterAutospacing="0"/>
        <w:jc w:val="both"/>
        <w:rPr>
          <w:b/>
          <w:color w:val="000000" w:themeColor="text1"/>
          <w:sz w:val="28"/>
          <w:szCs w:val="28"/>
        </w:rPr>
      </w:pPr>
      <w:r w:rsidRPr="008D7C19">
        <w:rPr>
          <w:b/>
          <w:color w:val="000000" w:themeColor="text1"/>
        </w:rPr>
        <w:t>Онтологическая зависимость от трансцендентного</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Именно в этом заключается глубокий философский вызов для всех секулярных версий естественного права: они не способны дать убедительного ответа на вопрос — </w:t>
      </w:r>
      <w:r w:rsidRPr="00DF1D69">
        <w:rPr>
          <w:rStyle w:val="a4"/>
          <w:rFonts w:eastAsiaTheme="majorEastAsia"/>
          <w:b w:val="0"/>
        </w:rPr>
        <w:t>почему</w:t>
      </w:r>
      <w:r>
        <w:t xml:space="preserve"> и </w:t>
      </w:r>
      <w:r w:rsidRPr="00DF1D69">
        <w:rPr>
          <w:rStyle w:val="a4"/>
          <w:rFonts w:eastAsiaTheme="majorEastAsia"/>
          <w:b w:val="0"/>
        </w:rPr>
        <w:t>на каком основании</w:t>
      </w:r>
      <w:r>
        <w:t xml:space="preserve"> те или иные моральные принципы должны быть обязательными. Если человек — это просто биологическое существо, пусть и наделённое разумом, то и право, выведенное из его природы, не может претендовать на более высокий статус, чем условная социальная договорённость или историческая норма.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В этом контексте возникает обоснованное сомнение в способности светских натуралистических доктрин обеспечить объективную и универсальную нормативную силу закона. Без обращения к источнику, стоящему выше человека — будь то Бог, абстрактный Абсолют или онтологически независимая моральная истина — само право остаётся произвольным, сколь бы рационально оно ни было сформулировано.</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Таким образом, и юридический позитивизм, и секулярные теории естественного права, несмотря на их радикальное различие в понимании источника права, оказываются ограничены в рамках материалистической онтологии. Первый — потому что редуцирует </w:t>
      </w:r>
      <w:r>
        <w:lastRenderedPageBreak/>
        <w:t>право к власти, вторая — потому что упирается в пределы субъективного или исторически обусловленного разума. Оба подхода лишены способности выйти за пределы эмпирической плоскости и установить универсально обязывающее основание нормативности.</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Следовательно, если исключить трансцендентное измерение — как это делают большинство светских теорий, — нормативная сила закона оказывается зависимой от мнения, силы или конвенции. Иными словами, такой закон не может быть источником подлинного долга, он лишь обозначает санкционированное поведение. В этом смысле правовые предписания утрачивают статус этической обязанности и становятся инструментом социальной дисциплины.</w:t>
      </w:r>
    </w:p>
    <w:p w:rsidR="00EC2CDB" w:rsidRDefault="00EC2CDB" w:rsidP="00EC2CDB">
      <w:pPr>
        <w:pStyle w:val="a3"/>
        <w:spacing w:before="0" w:beforeAutospacing="0" w:after="0" w:afterAutospacing="0"/>
        <w:jc w:val="both"/>
      </w:pPr>
    </w:p>
    <w:p w:rsidR="00EC2CDB" w:rsidRDefault="00EC2CDB" w:rsidP="00EC2CDB">
      <w:pPr>
        <w:pStyle w:val="a3"/>
        <w:spacing w:before="0" w:beforeAutospacing="0" w:after="0" w:afterAutospacing="0"/>
        <w:jc w:val="both"/>
        <w:rPr>
          <w:b/>
          <w:color w:val="000000" w:themeColor="text1"/>
          <w:sz w:val="28"/>
          <w:szCs w:val="28"/>
        </w:rPr>
      </w:pPr>
      <w:r>
        <w:rPr>
          <w:b/>
          <w:sz w:val="28"/>
          <w:szCs w:val="28"/>
        </w:rPr>
        <w:t xml:space="preserve">2. </w:t>
      </w:r>
      <w:r w:rsidRPr="008D7C19">
        <w:rPr>
          <w:b/>
          <w:sz w:val="28"/>
          <w:szCs w:val="28"/>
        </w:rPr>
        <w:t>Принцип Юма и логические пределы философии права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Одна из наиболее серьёзных методологических трудностей, с которой сталкиваются секулярные концепции естественного права, заключается в неспособности логически обосновать переход от описательных утверждений к нормативным. Это фундаментальное ограничение впервые было чётко артикулировано шотландским философом Дэвидом Юмом и вошло в историю философии как </w:t>
      </w:r>
      <w:r>
        <w:rPr>
          <w:rStyle w:val="a5"/>
          <w:rFonts w:eastAsiaTheme="majorEastAsia"/>
        </w:rPr>
        <w:t>«принцип Юма»</w:t>
      </w:r>
      <w:r>
        <w:t xml:space="preserve"> или </w:t>
      </w:r>
      <w:r>
        <w:rPr>
          <w:rStyle w:val="a5"/>
          <w:rFonts w:eastAsiaTheme="majorEastAsia"/>
        </w:rPr>
        <w:t>is–ought problem</w:t>
      </w:r>
      <w:r>
        <w:t xml:space="preserve">. В своём «Трактате о человеческой природе» Юм указывает, что между тем, что </w:t>
      </w:r>
      <w:r>
        <w:rPr>
          <w:rStyle w:val="a5"/>
          <w:rFonts w:eastAsiaTheme="majorEastAsia"/>
        </w:rPr>
        <w:t>есть</w:t>
      </w:r>
      <w:r>
        <w:t xml:space="preserve"> (what is), и тем, что </w:t>
      </w:r>
      <w:r>
        <w:rPr>
          <w:rStyle w:val="a5"/>
          <w:rFonts w:eastAsiaTheme="majorEastAsia"/>
        </w:rPr>
        <w:t>должно быть</w:t>
      </w:r>
      <w:r>
        <w:t xml:space="preserve"> (what ought to be), существует логическая пропасть, которую невозможно преодолеть без внешнего — ценностного — моста.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 xml:space="preserve">Суть принципа Юма заключается в следующем: никакое количество эмпирических утверждений о человеческой природе, поведении, предпочтениях или биологических свойствах не позволяет вывести с необходимостью этическое или правовое предписание. Даже если будет доказано, что человек склонен к сотрудничеству, стремится к свободе или обладает врождённым моральным чувством, из этого не следует, что он </w:t>
      </w:r>
      <w:r>
        <w:rPr>
          <w:rStyle w:val="a5"/>
          <w:rFonts w:eastAsiaTheme="majorEastAsia"/>
        </w:rPr>
        <w:t>обязан</w:t>
      </w:r>
      <w:r>
        <w:t xml:space="preserve"> быть справедливым, помогать другим или уважать чужие права. Норма требует иного рода основания, нежели факт.</w:t>
      </w:r>
    </w:p>
    <w:p w:rsidR="00EC2CDB" w:rsidRDefault="00EC2CDB" w:rsidP="00EC2CDB">
      <w:pPr>
        <w:pStyle w:val="a3"/>
        <w:spacing w:before="0" w:beforeAutospacing="0" w:after="0" w:afterAutospacing="0"/>
        <w:jc w:val="both"/>
      </w:pPr>
    </w:p>
    <w:p w:rsidR="00EC2CDB" w:rsidRPr="005D2EA0" w:rsidRDefault="00AC3AD7" w:rsidP="00EC2CDB">
      <w:pPr>
        <w:pStyle w:val="a3"/>
        <w:spacing w:before="0" w:beforeAutospacing="0" w:after="0" w:afterAutospacing="0"/>
        <w:jc w:val="both"/>
        <w:rPr>
          <w:b/>
          <w:color w:val="000000" w:themeColor="text1"/>
          <w:sz w:val="28"/>
          <w:szCs w:val="28"/>
        </w:rPr>
      </w:pPr>
      <w:r>
        <w:rPr>
          <w:b/>
          <w:color w:val="000000" w:themeColor="text1"/>
        </w:rPr>
        <w:t xml:space="preserve">2.1. </w:t>
      </w:r>
      <w:r w:rsidR="00EC2CDB" w:rsidRPr="005D2EA0">
        <w:rPr>
          <w:b/>
          <w:color w:val="000000" w:themeColor="text1"/>
        </w:rPr>
        <w:t>Методологический разрыв между описанием и предписанием</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Данная логическая пропасть имеет фундаментальное значение для философии права. Секулярные версии естественного права, стремящиеся обосновать нормативный порядок через обращение к природе человека, оказываются в логическом тупике: они начинают с дескриптивных предпосылок, но делают нормативные выводы, не обосновав переход. Например, утверждение: «Человек — разумное существо» (факт), часто подводит к выводу: «Следовательно, он должен жить в соответствии с разумом» (норма), — что является логически невалидным умозаключением без дополнительной ценностной презумпции.</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Метаэтическое измерение, необходимое для преодоления этого разрыва, в рамках секулярной философии либо игнорируется, либо заменяется ссылками на «самоочевидные» ценности — свободу, равенство, справедливость — которые в реальности не обладают доказуемым универсализмом в условиях плюралистического общества. Поэтому всякая нормативная система, не опирающаяся на трансцендентное или хотя бы объективно-телеологическое основание, оказывается внутренне условной</w:t>
      </w:r>
      <w:r w:rsidR="0007777F">
        <w:rPr>
          <w:rStyle w:val="aa"/>
        </w:rPr>
        <w:footnoteReference w:id="158"/>
      </w:r>
      <w:r>
        <w:t>.</w:t>
      </w:r>
    </w:p>
    <w:p w:rsidR="00EC2CDB" w:rsidRDefault="00EC2CDB" w:rsidP="00EC2CDB">
      <w:pPr>
        <w:pStyle w:val="a3"/>
        <w:spacing w:before="0" w:beforeAutospacing="0" w:after="0" w:afterAutospacing="0"/>
        <w:jc w:val="both"/>
      </w:pPr>
    </w:p>
    <w:p w:rsidR="00EC2CDB" w:rsidRDefault="00AC3AD7" w:rsidP="00EC2CDB">
      <w:pPr>
        <w:pStyle w:val="a3"/>
        <w:spacing w:before="0" w:beforeAutospacing="0" w:after="0" w:afterAutospacing="0"/>
        <w:jc w:val="both"/>
        <w:rPr>
          <w:b/>
          <w:color w:val="000000" w:themeColor="text1"/>
          <w:sz w:val="28"/>
          <w:szCs w:val="28"/>
        </w:rPr>
      </w:pPr>
      <w:r>
        <w:rPr>
          <w:b/>
          <w:color w:val="000000" w:themeColor="text1"/>
        </w:rPr>
        <w:t xml:space="preserve">2.2. </w:t>
      </w:r>
      <w:r w:rsidR="00EC2CDB" w:rsidRPr="008D7C19">
        <w:rPr>
          <w:b/>
          <w:color w:val="000000" w:themeColor="text1"/>
        </w:rPr>
        <w:t>Онтологические следствия принципа Юма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Следствием принципа Юма является осознание того, что попытки вывести право из природы человека, разума или биологических тенденций (в секулярной трактовке) лишены необходимой онтологической глубины. В условиях, когда человеческий разум понимается как производное от эволюционно-биологических механизмов, само понятие «нормы» становится сомнительным: не ясно, почему продукт природной детерминации (разум) должен диктовать обязательные правила поведения. Если разум — это всего лишь инструмент адаптации, то каким образом он может формулировать универсальные предписания, обязательные для всех?</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В материалистической онтологии, в которой разум — часть причинной цепи природы, лишённой телеологии, никакое нормативное утверждение не может претендовать на статус </w:t>
      </w:r>
      <w:r>
        <w:rPr>
          <w:rStyle w:val="a5"/>
          <w:rFonts w:eastAsiaTheme="majorEastAsia"/>
        </w:rPr>
        <w:t>аподиктической необходимости</w:t>
      </w:r>
      <w:r>
        <w:t xml:space="preserve"> (неотменимости). Любая норма в такой парадигме неизбежно редуцируется к выражению коллективных предпочтений, исторической традиции, социального договора или психологической мотивации. Однако все эти формы не являются достаточными основаниями для универсального и безусловного правового долга.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Именно поэтому секулярные концепции естественного права, несмотря на свою рационалистическую и гуманистическую направленность, оказываются уязвимыми к релятивизму. Поскольку в них отсутствует источник, способный гарантировать объективную значимость правовых норм независимо от контекста, эти теории легко подвергаются критике со стороны как теистов, так и постмодернистов, указывающих на внутреннюю условность и идеологичность подобных конструкций.</w:t>
      </w:r>
    </w:p>
    <w:p w:rsidR="00EC2CDB" w:rsidRDefault="00EC2CDB" w:rsidP="00EC2CDB">
      <w:pPr>
        <w:pStyle w:val="a3"/>
        <w:spacing w:before="0" w:beforeAutospacing="0" w:after="0" w:afterAutospacing="0"/>
        <w:jc w:val="both"/>
      </w:pPr>
    </w:p>
    <w:p w:rsidR="00EC2CDB" w:rsidRDefault="00AC3AD7" w:rsidP="00EC2CDB">
      <w:pPr>
        <w:pStyle w:val="a3"/>
        <w:spacing w:before="0" w:beforeAutospacing="0" w:after="0" w:afterAutospacing="0"/>
        <w:jc w:val="both"/>
        <w:rPr>
          <w:b/>
          <w:color w:val="000000" w:themeColor="text1"/>
          <w:sz w:val="28"/>
          <w:szCs w:val="28"/>
        </w:rPr>
      </w:pPr>
      <w:r>
        <w:rPr>
          <w:b/>
          <w:color w:val="000000" w:themeColor="text1"/>
        </w:rPr>
        <w:t xml:space="preserve">2.3. </w:t>
      </w:r>
      <w:r w:rsidR="00EC2CDB" w:rsidRPr="008D7C19">
        <w:rPr>
          <w:b/>
          <w:color w:val="000000" w:themeColor="text1"/>
        </w:rPr>
        <w:t>Результат: сближение</w:t>
      </w:r>
      <w:r>
        <w:rPr>
          <w:b/>
          <w:color w:val="000000" w:themeColor="text1"/>
        </w:rPr>
        <w:t xml:space="preserve"> натурализма</w:t>
      </w:r>
      <w:r w:rsidR="00EC2CDB" w:rsidRPr="008D7C19">
        <w:rPr>
          <w:b/>
          <w:color w:val="000000" w:themeColor="text1"/>
        </w:rPr>
        <w:t xml:space="preserve"> с позитивизмом</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Таким образом, рационалистический натурализм в праве — если он не опирается на метафизику — в конечном итоге оказывается в одном логическом ряду с юридическим позитивизмом. Несмотря на различие в риторике и методах, обе концепции не способны предложить универсального критерия нормативной валидности. Позитивизм утверждает: «Закон обязателен, потому что он издан властью», — рационалист говорит: «Закон обязателен, потому что он разумен». Но если разум не имеет онтологической независимости, его нормативная функция оказывается столь же условной, как и суверенная воля в позитивизме.</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Без апелляции к трансцендентному источнику — Богу, божественному закону, абсолютному разуму или моральному порядку, обладающему онтологической автономией, — ни одна из секулярных теорий не может обосновать нормативность права, не сводя её к культурному соглашению или мнимому консенсусу. Это делает такие теории уязвимыми к легитимации произвола, идеологической манипуляции или даже тоталитарного насилия — при сохранении видимости правовой системы.</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В этом смысле Юмовский принцип выступает не только как методологическое предостережение, но и как философская граница любой нормативной теории, не укоренённой в метафизике. Он обнажает глубинное противоречие между стремлением к универсальному праву и отказом признать существование универсального источника истины, справедливости и долга.</w:t>
      </w:r>
    </w:p>
    <w:p w:rsidR="00EC2CDB" w:rsidRDefault="00EC2CDB" w:rsidP="00EC2CDB">
      <w:pPr>
        <w:pStyle w:val="a3"/>
        <w:spacing w:before="0" w:beforeAutospacing="0" w:after="0" w:afterAutospacing="0"/>
        <w:jc w:val="both"/>
      </w:pPr>
    </w:p>
    <w:p w:rsidR="00EC2CDB" w:rsidRDefault="00EC2CDB" w:rsidP="00EC2CDB">
      <w:pPr>
        <w:pStyle w:val="a3"/>
        <w:spacing w:before="0" w:beforeAutospacing="0" w:after="0" w:afterAutospacing="0"/>
        <w:jc w:val="both"/>
        <w:rPr>
          <w:b/>
          <w:color w:val="000000" w:themeColor="text1"/>
          <w:sz w:val="28"/>
          <w:szCs w:val="28"/>
        </w:rPr>
      </w:pPr>
      <w:r>
        <w:rPr>
          <w:b/>
          <w:sz w:val="28"/>
          <w:szCs w:val="28"/>
        </w:rPr>
        <w:t xml:space="preserve">3. </w:t>
      </w:r>
      <w:r w:rsidRPr="008D7C19">
        <w:rPr>
          <w:b/>
          <w:sz w:val="28"/>
          <w:szCs w:val="28"/>
        </w:rPr>
        <w:t>Теология и трансцендентное основание права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Современные философско-правовые теории, будь то юридический позитивизм или секулярные версии естественного права, остаются внутри замкнутого горизонта тварной реальности. В обоих случаях право выводится либо из воли имманентного субъекта (государства, суверена, народа), либо из природы человека, трактуемой в рамках эмпирической или рационалистической парадигмы. Однако с точки зрения христианской теологии и христианской онтологии, подобные подходы лишены подлинной нормативной глубины, поскольку не восходят к первоисточнику всякой истины и справедливости — Богу.</w:t>
      </w:r>
    </w:p>
    <w:p w:rsidR="00EC2CDB" w:rsidRDefault="00EC2CDB" w:rsidP="00EC2CDB">
      <w:pPr>
        <w:pStyle w:val="a3"/>
        <w:spacing w:before="0" w:beforeAutospacing="0" w:after="0" w:afterAutospacing="0"/>
        <w:jc w:val="both"/>
      </w:pPr>
    </w:p>
    <w:p w:rsidR="00EC2CDB" w:rsidRDefault="00F020B4" w:rsidP="00EC2CDB">
      <w:pPr>
        <w:pStyle w:val="a3"/>
        <w:spacing w:before="0" w:beforeAutospacing="0" w:after="0" w:afterAutospacing="0"/>
        <w:jc w:val="both"/>
        <w:rPr>
          <w:b/>
          <w:color w:val="000000" w:themeColor="text1"/>
          <w:sz w:val="28"/>
          <w:szCs w:val="28"/>
        </w:rPr>
      </w:pPr>
      <w:r>
        <w:rPr>
          <w:b/>
          <w:color w:val="000000" w:themeColor="text1"/>
        </w:rPr>
        <w:t xml:space="preserve">3.1. </w:t>
      </w:r>
      <w:r w:rsidR="00EC2CDB" w:rsidRPr="008D7C19">
        <w:rPr>
          <w:b/>
          <w:color w:val="000000" w:themeColor="text1"/>
        </w:rPr>
        <w:t>Бог как онтологически трансцендентный Законодатель</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Христианская теология утверждает, что Бог есть </w:t>
      </w:r>
      <w:r>
        <w:rPr>
          <w:rStyle w:val="a5"/>
          <w:rFonts w:eastAsiaTheme="majorEastAsia"/>
        </w:rPr>
        <w:t>абсолютно иной</w:t>
      </w:r>
      <w:r>
        <w:t xml:space="preserve"> по отношению к сотворённому миру. Он не является частью космоса, не подчинён его законам и не выводим из него ни логически, ни эмпирически. Бог — это не только Творец, но и Законодатель, Чья воля составляет не только причину бытия, но и его нормативный смысл. В отличие от природы и человека, Бог обладает </w:t>
      </w:r>
      <w:r>
        <w:rPr>
          <w:rStyle w:val="a5"/>
          <w:rFonts w:eastAsiaTheme="majorEastAsia"/>
        </w:rPr>
        <w:t>онтологической независимостью</w:t>
      </w:r>
      <w:r>
        <w:t>, то есть Его существование и действия не обусловлены ничем вне Него Самого. Именно поэтому только Божественная воля может служить основанием объективной, универсальной и неотменимой нормативности.</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 xml:space="preserve">В христианской антропологии человек — это </w:t>
      </w:r>
      <w:r>
        <w:rPr>
          <w:rStyle w:val="a5"/>
          <w:rFonts w:eastAsiaTheme="majorEastAsia"/>
        </w:rPr>
        <w:t>имярека</w:t>
      </w:r>
      <w:r>
        <w:t>, носитель образа Божия, но не сам законодатель бытия. Он может участвовать в распознавании и интерпретации закона, но не создавать его ex nihilo. Точно так же и природа, хотя и упорядочена Богом, не может сама по себе — без Бога — служить источником обязательных норм, поскольку она является частью сотворённого, конечного и тленного мира</w:t>
      </w:r>
      <w:r w:rsidR="00960C57">
        <w:rPr>
          <w:rStyle w:val="aa"/>
        </w:rPr>
        <w:footnoteReference w:id="159"/>
      </w:r>
      <w:r>
        <w:t>. Следовательно, любая попытка вывести нормативность из природы или человека (будь то у Руссо, Гегеля или современных натуралистов) неизбежно приводит к логическому релятивизму: нормы, выведенные из конечного, не могут обладать бесконечной обязательной силой.</w:t>
      </w:r>
    </w:p>
    <w:p w:rsidR="00EC2CDB" w:rsidRDefault="00EC2CDB" w:rsidP="00EC2CDB">
      <w:pPr>
        <w:pStyle w:val="a3"/>
        <w:spacing w:before="0" w:beforeAutospacing="0" w:after="0" w:afterAutospacing="0"/>
        <w:jc w:val="both"/>
      </w:pPr>
    </w:p>
    <w:p w:rsidR="00EC2CDB" w:rsidRDefault="00EC2CDB" w:rsidP="00EC2CDB">
      <w:pPr>
        <w:pStyle w:val="a3"/>
        <w:spacing w:before="0" w:beforeAutospacing="0" w:after="0" w:afterAutospacing="0"/>
        <w:jc w:val="both"/>
        <w:rPr>
          <w:b/>
          <w:color w:val="000000" w:themeColor="text1"/>
          <w:sz w:val="28"/>
          <w:szCs w:val="28"/>
        </w:rPr>
      </w:pPr>
      <w:r w:rsidRPr="008D7C19">
        <w:rPr>
          <w:b/>
          <w:color w:val="000000" w:themeColor="text1"/>
        </w:rPr>
        <w:t>«Естественное» как неподтверждённая норма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С этой точки зрения идея «естественного права», существующего независимо от Божественного закона, оказывается методологически уязвимой. Утверждение, что разум или природа диктуют человеку, </w:t>
      </w:r>
      <w:r>
        <w:rPr>
          <w:rStyle w:val="a5"/>
          <w:rFonts w:eastAsiaTheme="majorEastAsia"/>
        </w:rPr>
        <w:t>что должно быть</w:t>
      </w:r>
      <w:r>
        <w:t>, оказывается ничем иным как подменой трансцендентного критерия внутренними механизмами тварного порядка. Но ни разум, ни природа не обладают внутренней способностью повелевать: они могут быть источниками знания, опыта, контекста — но не источниками морального долга.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Таким образом, так называемое светское «естественное право» не имеет онтологического преимущества перед позитивизмом. Более того, оно может оказаться столь же произвольным и манипулятивным. Если правовые нормы формулируются исключительно на основании рационалистических или натуралистических допущений, то они не обладают большей нормативной ценностью, чем нормы, созданные авторитарной властью</w:t>
      </w:r>
      <w:r w:rsidR="00960C57">
        <w:rPr>
          <w:rStyle w:val="aa"/>
        </w:rPr>
        <w:footnoteReference w:id="160"/>
      </w:r>
      <w:r>
        <w:t xml:space="preserve">. Как подчёркивается в тексте, в пределе это означает, что между «естественным </w:t>
      </w:r>
      <w:r>
        <w:lastRenderedPageBreak/>
        <w:t>правом» Руссо или Гегеля и правовым порядком Третьего рейха, построенным на воле Гитлера, нет принципиального онтологического различия — оба претендуют на нормативность, не опираясь на трансцендентный источник.</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 xml:space="preserve">Это суждение, безусловно, радикально, но оно подчеркивает важную идею: </w:t>
      </w:r>
      <w:r w:rsidRPr="005D2EA0">
        <w:rPr>
          <w:rStyle w:val="a4"/>
          <w:rFonts w:eastAsiaTheme="majorEastAsia"/>
          <w:b w:val="0"/>
        </w:rPr>
        <w:t>всякая</w:t>
      </w:r>
      <w:r>
        <w:rPr>
          <w:rStyle w:val="a4"/>
          <w:rFonts w:eastAsiaTheme="majorEastAsia"/>
        </w:rPr>
        <w:t xml:space="preserve"> </w:t>
      </w:r>
      <w:r w:rsidRPr="008D7C19">
        <w:rPr>
          <w:rStyle w:val="a4"/>
          <w:rFonts w:eastAsiaTheme="majorEastAsia"/>
          <w:b w:val="0"/>
        </w:rPr>
        <w:t>нормативная система, лишённая опоры на трансцендентное, оказывается внутренне уязвимой к релятивизму, идеологическому конструированию и политическому насилию</w:t>
      </w:r>
      <w:r>
        <w:t>. Она может быть легальна, но не справедлива; эффективна, но не истинна; обязательна, но не моральна.</w:t>
      </w:r>
    </w:p>
    <w:p w:rsidR="00EC2CDB" w:rsidRDefault="00EC2CDB" w:rsidP="00EC2CDB">
      <w:pPr>
        <w:pStyle w:val="a3"/>
        <w:spacing w:before="0" w:beforeAutospacing="0" w:after="0" w:afterAutospacing="0"/>
        <w:jc w:val="both"/>
      </w:pPr>
    </w:p>
    <w:p w:rsidR="00EC2CDB" w:rsidRPr="008D7C19" w:rsidRDefault="00F020B4" w:rsidP="00EC2CDB">
      <w:pPr>
        <w:pStyle w:val="a3"/>
        <w:spacing w:before="0" w:beforeAutospacing="0" w:after="0" w:afterAutospacing="0"/>
        <w:jc w:val="both"/>
        <w:rPr>
          <w:b/>
          <w:color w:val="000000" w:themeColor="text1"/>
          <w:sz w:val="28"/>
          <w:szCs w:val="28"/>
        </w:rPr>
      </w:pPr>
      <w:r>
        <w:rPr>
          <w:b/>
          <w:color w:val="000000" w:themeColor="text1"/>
        </w:rPr>
        <w:t xml:space="preserve">3.2. </w:t>
      </w:r>
      <w:r w:rsidR="00EC2CDB" w:rsidRPr="008D7C19">
        <w:rPr>
          <w:b/>
          <w:color w:val="000000" w:themeColor="text1"/>
        </w:rPr>
        <w:t>Откровение как основание нормативной силы</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Христианская правовая парадигма предлагает иную модель: право существует не потому, что его сформулировал разум или узаконил суверен, а потому, что оно </w:t>
      </w:r>
      <w:r w:rsidRPr="005D2EA0">
        <w:rPr>
          <w:rStyle w:val="a4"/>
          <w:rFonts w:eastAsiaTheme="majorEastAsia"/>
          <w:b w:val="0"/>
        </w:rPr>
        <w:t xml:space="preserve">соответствует </w:t>
      </w:r>
      <w:r w:rsidRPr="008D7C19">
        <w:rPr>
          <w:rStyle w:val="a4"/>
          <w:rFonts w:eastAsiaTheme="majorEastAsia"/>
          <w:b w:val="0"/>
        </w:rPr>
        <w:t>Божьему замыслу о человеке</w:t>
      </w:r>
      <w:r>
        <w:t>. Этот замысел раскрывается через Откровение, через Священное Писание, традицию, совесть и внутренний нравственный закон, «вписанный» Богом в сердце человека (ср. Рим 2:15). Такому закону не нужно быть изданным парламентом, чтобы быть обязательным; он не требует социологического подтверждения, чтобы быть истинным.</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Право, согласно христианской мысли, — это не просто регулятор общественных отношений, а выражение более глубокого морального порядка, связанного с конечной целью человека — обожением, спасением, восстановлением в полноте образа Божия. В этом смысле Божественный закон не только запрещает и повелевает, но указывает на истинное благо, даёт нормативный горизонт всему человеческому законодательству</w:t>
      </w:r>
      <w:r w:rsidR="00960C57">
        <w:rPr>
          <w:rStyle w:val="aa"/>
        </w:rPr>
        <w:footnoteReference w:id="161"/>
      </w:r>
      <w:r>
        <w:t>.</w:t>
      </w:r>
    </w:p>
    <w:p w:rsidR="00EC2CDB" w:rsidRDefault="00EC2CDB" w:rsidP="00EC2CDB">
      <w:pPr>
        <w:pStyle w:val="a3"/>
        <w:spacing w:before="0" w:beforeAutospacing="0" w:after="0" w:afterAutospacing="0"/>
        <w:jc w:val="both"/>
      </w:pPr>
    </w:p>
    <w:p w:rsidR="00EC2CDB" w:rsidRDefault="00EC2CDB" w:rsidP="00EC2CDB">
      <w:pPr>
        <w:pStyle w:val="a3"/>
        <w:spacing w:before="0" w:beforeAutospacing="0" w:after="0" w:afterAutospacing="0"/>
        <w:jc w:val="both"/>
        <w:rPr>
          <w:b/>
          <w:color w:val="000000" w:themeColor="text1"/>
          <w:sz w:val="28"/>
          <w:szCs w:val="28"/>
        </w:rPr>
      </w:pPr>
      <w:r w:rsidRPr="008D7C19">
        <w:rPr>
          <w:b/>
          <w:color w:val="000000" w:themeColor="text1"/>
        </w:rPr>
        <w:t>Универсальность через трансцендентность</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Таким образом, именно трансцендентный Законодатель — Бог — способен обеспечить ту универсальность и внутреннюю нормативную силу, к которой стремятся секулярные концепции, но не в состоянии её обосновать. Лишь через апелляцию к Божественному началу возможно оправдание существования норм, обязательных для всех людей во все времена, независимо от культуры, эпохи, языка или устройства политической власти.</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 xml:space="preserve">В этом контексте можно утверждать, что </w:t>
      </w:r>
      <w:r w:rsidRPr="005D2EA0">
        <w:rPr>
          <w:rStyle w:val="a4"/>
          <w:rFonts w:eastAsiaTheme="majorEastAsia"/>
          <w:b w:val="0"/>
        </w:rPr>
        <w:t>христианская теология предлагает не частную религиозную альтернативу</w:t>
      </w:r>
      <w:r>
        <w:t>, а онтологически обоснованную модель правопонимания, в которой мораль, право и бытие соединяются в единой системе координат. Здесь не разум господствует над природой, и не суверен — над разумом, а Бог — как Источник бытия и меры — выступает критерием различения справедливого и несправедливого, правового и неправового, должного и недолжного.</w:t>
      </w:r>
    </w:p>
    <w:p w:rsidR="00EC2CDB" w:rsidRPr="008D7C19" w:rsidRDefault="00EC2CDB" w:rsidP="00EC2CDB">
      <w:pPr>
        <w:pStyle w:val="a3"/>
        <w:spacing w:before="0" w:beforeAutospacing="0" w:after="0" w:afterAutospacing="0"/>
        <w:jc w:val="both"/>
        <w:rPr>
          <w:b/>
        </w:rPr>
      </w:pPr>
    </w:p>
    <w:p w:rsidR="00EC2CDB" w:rsidRDefault="00EC2CDB" w:rsidP="00EC2CDB">
      <w:pPr>
        <w:pStyle w:val="a3"/>
        <w:spacing w:before="0" w:beforeAutospacing="0" w:after="0" w:afterAutospacing="0"/>
        <w:jc w:val="both"/>
        <w:rPr>
          <w:b/>
          <w:color w:val="000000" w:themeColor="text1"/>
          <w:sz w:val="28"/>
          <w:szCs w:val="28"/>
        </w:rPr>
      </w:pPr>
      <w:r>
        <w:rPr>
          <w:b/>
          <w:sz w:val="28"/>
          <w:szCs w:val="28"/>
        </w:rPr>
        <w:t xml:space="preserve">4. </w:t>
      </w:r>
      <w:r w:rsidRPr="008D7C19">
        <w:rPr>
          <w:b/>
          <w:sz w:val="28"/>
          <w:szCs w:val="28"/>
        </w:rPr>
        <w:t>Нормативная нищета современного правопонимания</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Современная философия права, утратившая связь с метафизическим фундаментом, сталкивается с глубокой нормативной пустотой. В попытке освободиться от религиозных допущений и трансцендентных оснований, она опирается либо на формальную структуру </w:t>
      </w:r>
      <w:r>
        <w:lastRenderedPageBreak/>
        <w:t>власти (в позитивизме), либо на абстрактный человеческий разум (в секулярных версиях естественного права). Однако в обоих случаях право теряет свою онтологическую прочность и моральную обязательность, редуцируясь к инструменту управления или социального регулирования.</w:t>
      </w:r>
    </w:p>
    <w:p w:rsidR="00EC2CDB" w:rsidRDefault="00EC2CDB" w:rsidP="00EC2CDB">
      <w:pPr>
        <w:pStyle w:val="a3"/>
        <w:spacing w:before="0" w:beforeAutospacing="0" w:after="0" w:afterAutospacing="0"/>
        <w:jc w:val="both"/>
        <w:rPr>
          <w:b/>
          <w:color w:val="000000" w:themeColor="text1"/>
          <w:sz w:val="28"/>
          <w:szCs w:val="28"/>
        </w:rPr>
      </w:pPr>
    </w:p>
    <w:p w:rsidR="00EC2CDB" w:rsidRDefault="00F020B4" w:rsidP="00EC2CDB">
      <w:pPr>
        <w:pStyle w:val="a3"/>
        <w:spacing w:before="0" w:beforeAutospacing="0" w:after="0" w:afterAutospacing="0"/>
        <w:jc w:val="both"/>
        <w:rPr>
          <w:b/>
          <w:color w:val="000000" w:themeColor="text1"/>
          <w:sz w:val="28"/>
          <w:szCs w:val="28"/>
        </w:rPr>
      </w:pPr>
      <w:r>
        <w:rPr>
          <w:b/>
          <w:color w:val="000000" w:themeColor="text1"/>
        </w:rPr>
        <w:t xml:space="preserve">4.1. </w:t>
      </w:r>
      <w:r w:rsidR="00EC2CDB" w:rsidRPr="008D7C19">
        <w:rPr>
          <w:b/>
          <w:color w:val="000000" w:themeColor="text1"/>
        </w:rPr>
        <w:t>Теистическое разли</w:t>
      </w:r>
      <w:r w:rsidR="00EC2CDB">
        <w:rPr>
          <w:b/>
          <w:color w:val="000000" w:themeColor="text1"/>
        </w:rPr>
        <w:t>чие</w:t>
      </w:r>
      <w:r w:rsidR="00EC2CDB" w:rsidRPr="008D7C19">
        <w:rPr>
          <w:b/>
          <w:color w:val="000000" w:themeColor="text1"/>
        </w:rPr>
        <w:t>: добро и зло как онтологическая категория</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В теистической правовой парадигме, основанной преимущественно на христианском мировоззрении, различие между добром и злом носит не релятивный или условный характер, а абсолютный и онтологически обоснованный. Бог — Творец и Абсолютный Законодатель — является источником всякой истины, нормы и порядка. В христианской философии, начиная от Августина и Фомы Аквинского и до современных мыслителей, подчёркивается, что справедливость и право не изобретаются человеком, а раскрываются как отражение Божественного замысла о мире и человеке.</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 xml:space="preserve">Добро в такой системе не просто предпочтительно, оно </w:t>
      </w:r>
      <w:r w:rsidRPr="008D7C19">
        <w:rPr>
          <w:rStyle w:val="a4"/>
          <w:rFonts w:eastAsiaTheme="majorEastAsia"/>
          <w:b w:val="0"/>
        </w:rPr>
        <w:t>объективно</w:t>
      </w:r>
      <w:r w:rsidRPr="008D7C19">
        <w:rPr>
          <w:b/>
        </w:rPr>
        <w:t xml:space="preserve"> </w:t>
      </w:r>
      <w:r w:rsidRPr="008D7C19">
        <w:t>и</w:t>
      </w:r>
      <w:r w:rsidRPr="008D7C19">
        <w:rPr>
          <w:b/>
        </w:rPr>
        <w:t xml:space="preserve"> </w:t>
      </w:r>
      <w:r w:rsidRPr="008D7C19">
        <w:rPr>
          <w:rStyle w:val="a4"/>
          <w:rFonts w:eastAsiaTheme="majorEastAsia"/>
          <w:b w:val="0"/>
        </w:rPr>
        <w:t>неизменно</w:t>
      </w:r>
      <w:r>
        <w:t xml:space="preserve">, потому что укоренено в сущности Бога. Зло, напротив, представляет собой не самостоятельную сущность, а искажение, отступление от Божественного порядка. Следовательно, различение справедливого и несправедливого, правового и неправового, морального и аморального в христианской системе координат носит </w:t>
      </w:r>
      <w:r w:rsidRPr="008D7C19">
        <w:rPr>
          <w:rStyle w:val="a4"/>
          <w:rFonts w:eastAsiaTheme="majorEastAsia"/>
          <w:b w:val="0"/>
        </w:rPr>
        <w:t>не субъективный</w:t>
      </w:r>
      <w:r>
        <w:t xml:space="preserve">, а </w:t>
      </w:r>
      <w:r w:rsidRPr="005D2EA0">
        <w:rPr>
          <w:rStyle w:val="a4"/>
          <w:rFonts w:eastAsiaTheme="majorEastAsia"/>
          <w:b w:val="0"/>
        </w:rPr>
        <w:t>онтологически</w:t>
      </w:r>
      <w:r>
        <w:rPr>
          <w:rStyle w:val="a4"/>
          <w:rFonts w:eastAsiaTheme="majorEastAsia"/>
        </w:rPr>
        <w:t xml:space="preserve"> </w:t>
      </w:r>
      <w:r w:rsidRPr="008D7C19">
        <w:rPr>
          <w:rStyle w:val="a4"/>
          <w:rFonts w:eastAsiaTheme="majorEastAsia"/>
          <w:b w:val="0"/>
        </w:rPr>
        <w:t>обусловленный характер</w:t>
      </w:r>
      <w:r>
        <w:t>. Закон имеет обязательную силу лишь постольку, поскольку он соответствует Закону Божьему, а не просто потому, что его издал парламент или он одобрен большинством.</w:t>
      </w:r>
    </w:p>
    <w:p w:rsidR="00EC2CDB" w:rsidRDefault="00EC2CDB" w:rsidP="00EC2CDB">
      <w:pPr>
        <w:pStyle w:val="a3"/>
        <w:spacing w:before="0" w:beforeAutospacing="0" w:after="0" w:afterAutospacing="0"/>
        <w:jc w:val="both"/>
      </w:pPr>
    </w:p>
    <w:p w:rsidR="00EC2CDB" w:rsidRDefault="00F020B4" w:rsidP="00EC2CDB">
      <w:pPr>
        <w:pStyle w:val="a3"/>
        <w:spacing w:before="0" w:beforeAutospacing="0" w:after="0" w:afterAutospacing="0"/>
        <w:jc w:val="both"/>
        <w:rPr>
          <w:b/>
          <w:color w:val="000000" w:themeColor="text1"/>
          <w:sz w:val="28"/>
          <w:szCs w:val="28"/>
        </w:rPr>
      </w:pPr>
      <w:r>
        <w:rPr>
          <w:b/>
          <w:color w:val="000000" w:themeColor="text1"/>
        </w:rPr>
        <w:t xml:space="preserve">4.2. </w:t>
      </w:r>
      <w:r w:rsidR="00EC2CDB" w:rsidRPr="008D7C19">
        <w:rPr>
          <w:b/>
          <w:color w:val="000000" w:themeColor="text1"/>
        </w:rPr>
        <w:t xml:space="preserve">Современные правовые теории: отказ от трансцендентного и нормативная </w:t>
      </w:r>
      <w:r w:rsidR="00EC2CDB">
        <w:rPr>
          <w:b/>
          <w:color w:val="000000" w:themeColor="text1"/>
        </w:rPr>
        <w:t>уязвимость</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В противоположность этому подходу современные не-теистические концепции права отказываются от идеи трансцендентного источника истины и морали. Юридический позитивизм утверждает, что право — это то, что установлено компетентным органом власти. Его обязательность проистекает не из справедливости или разумности нормы, а исключительно из её формального происхождения. Норма является правовой, если она санкционирована системой — вне зависимости от её содержания. Этот подход, несмотря на логическую стройность, оказывается равнодушным к вопросу о справедливости закона: позитивное право может быть аморальным, несправедливым, репрессивным — но оно по-прежнему будет оставаться правом в глазах позитивиста.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Секулярные теории естественного права пытаются уйти от этой крайности, апеллируя к человеческому разуму, природе человека или социокультурной рациональности. Однако, как уже показано выше (см. принцип Юма), подобные попытки не обеспечивают непреложного обоснования нормативности. Человеческий разум в таких теориях трактуется как эмпирический, когнитивный, биологически и исторически обусловленный феномен. Он не выходит за пределы тварного мира, а значит, не может служить универсальной, метаисторической инстанцией, способной утверждать объективно обязывающие нормы.</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 xml:space="preserve">В обоих случаях — и в позитивизме, и в секулярном натурализме — право теряет свою аксиологическую опору. Оно больше не связано с добром как онтологической категорией, а становится инструментом упорядочивания общественных процессов. Закон становится тем, что обеспечивает контроль, безопасность, устойчивость системы — но уже не выражает справедливость как моральную истину. Это и есть то, что можно обозначить как </w:t>
      </w:r>
      <w:r w:rsidRPr="008D7C19">
        <w:rPr>
          <w:rStyle w:val="a4"/>
          <w:rFonts w:eastAsiaTheme="majorEastAsia"/>
          <w:b w:val="0"/>
        </w:rPr>
        <w:t>нормативная нищета</w:t>
      </w:r>
      <w:r>
        <w:t xml:space="preserve"> современного правопонимания: неспособность обосновать, </w:t>
      </w:r>
      <w:r>
        <w:rPr>
          <w:rStyle w:val="a5"/>
          <w:rFonts w:eastAsiaTheme="majorEastAsia"/>
        </w:rPr>
        <w:t>почему</w:t>
      </w:r>
      <w:r>
        <w:t xml:space="preserve"> </w:t>
      </w:r>
      <w:r>
        <w:lastRenderedPageBreak/>
        <w:t>именно этот закон должен быть принят, исполнен и признан обязательным в силу внутреннего долга, а не внешнего принуждения.</w:t>
      </w:r>
    </w:p>
    <w:p w:rsidR="00EC2CDB" w:rsidRDefault="00EC2CDB" w:rsidP="00EC2CDB">
      <w:pPr>
        <w:pStyle w:val="a3"/>
        <w:spacing w:before="0" w:beforeAutospacing="0" w:after="0" w:afterAutospacing="0"/>
        <w:jc w:val="both"/>
      </w:pPr>
    </w:p>
    <w:p w:rsidR="00EC2CDB" w:rsidRDefault="00F020B4" w:rsidP="00EC2CDB">
      <w:pPr>
        <w:pStyle w:val="a3"/>
        <w:spacing w:before="0" w:beforeAutospacing="0" w:after="0" w:afterAutospacing="0"/>
        <w:jc w:val="both"/>
        <w:rPr>
          <w:b/>
          <w:color w:val="000000" w:themeColor="text1"/>
          <w:sz w:val="28"/>
          <w:szCs w:val="28"/>
        </w:rPr>
      </w:pPr>
      <w:r>
        <w:rPr>
          <w:b/>
          <w:color w:val="000000" w:themeColor="text1"/>
        </w:rPr>
        <w:t xml:space="preserve">4.3. </w:t>
      </w:r>
      <w:r w:rsidR="00EC2CDB" w:rsidRPr="008D7C19">
        <w:rPr>
          <w:b/>
          <w:color w:val="000000" w:themeColor="text1"/>
        </w:rPr>
        <w:t xml:space="preserve">Право без </w:t>
      </w:r>
      <w:r w:rsidR="00EC2CDB">
        <w:rPr>
          <w:b/>
          <w:color w:val="000000" w:themeColor="text1"/>
        </w:rPr>
        <w:t>трансцендентного источника</w:t>
      </w:r>
      <w:r w:rsidR="00EC2CDB" w:rsidRPr="008D7C19">
        <w:rPr>
          <w:b/>
          <w:color w:val="000000" w:themeColor="text1"/>
        </w:rPr>
        <w:t>: релятивизм и произвол</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В условиях, когда не существует критерия, превосходящего человека и природу, все нормативные системы становятся исторически и культурно относительными. Закон — это либо договор между участниками, либо приказ сильнейшего. Нормативность, в лучшем случае, превращается в условную процедуру (например, соблюдение конституции), в худшем — в оправдание репрессий под видом правопорядка.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Таким образом, в позитивистской логике закон обязывает потому, что за ним стоит сила; в рационалистической — потому что он рационально обоснован; но </w:t>
      </w:r>
      <w:r w:rsidRPr="008D7C19">
        <w:rPr>
          <w:rStyle w:val="a4"/>
          <w:rFonts w:eastAsiaTheme="majorEastAsia"/>
          <w:b w:val="0"/>
        </w:rPr>
        <w:t>в обоих случаях закон не требует подчинения совести</w:t>
      </w:r>
      <w:r>
        <w:t>. Он может быть эффективен, но не справедлив. Он может быть легален, но не морально обязателен.</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Именно это и подчёркивает христианская правовая антропология: без апелляции к трансцендентному источнику закона — Богу — всякая правовая система становится уязвимой для произвола, идеологизации и манипуляции. Закон, лишённый Божественного основания, перестаёт быть выражением долга и превращается в форму принуждения.</w:t>
      </w:r>
    </w:p>
    <w:p w:rsidR="00EC2CDB" w:rsidRDefault="00EC2CDB" w:rsidP="00EC2CDB">
      <w:pPr>
        <w:pStyle w:val="a3"/>
        <w:spacing w:before="0" w:beforeAutospacing="0" w:after="0" w:afterAutospacing="0"/>
        <w:jc w:val="both"/>
      </w:pPr>
    </w:p>
    <w:p w:rsidR="00EC2CDB" w:rsidRDefault="00F020B4" w:rsidP="00EC2CDB">
      <w:pPr>
        <w:pStyle w:val="a3"/>
        <w:spacing w:before="0" w:beforeAutospacing="0" w:after="0" w:afterAutospacing="0"/>
        <w:jc w:val="both"/>
        <w:rPr>
          <w:b/>
          <w:color w:val="000000" w:themeColor="text1"/>
          <w:sz w:val="28"/>
          <w:szCs w:val="28"/>
        </w:rPr>
      </w:pPr>
      <w:r>
        <w:rPr>
          <w:b/>
          <w:color w:val="000000" w:themeColor="text1"/>
        </w:rPr>
        <w:t xml:space="preserve">4.4. </w:t>
      </w:r>
      <w:r w:rsidR="00EC2CDB" w:rsidRPr="008D7C19">
        <w:rPr>
          <w:b/>
          <w:color w:val="000000" w:themeColor="text1"/>
        </w:rPr>
        <w:t xml:space="preserve">Моральное измерение права: </w:t>
      </w:r>
      <w:r w:rsidR="00EC2CDB">
        <w:rPr>
          <w:b/>
          <w:color w:val="000000" w:themeColor="text1"/>
        </w:rPr>
        <w:t>обязанность</w:t>
      </w:r>
      <w:r w:rsidR="00EC2CDB" w:rsidRPr="008D7C19">
        <w:rPr>
          <w:b/>
          <w:color w:val="000000" w:themeColor="text1"/>
        </w:rPr>
        <w:t xml:space="preserve"> перед </w:t>
      </w:r>
      <w:r w:rsidR="00EC2CDB">
        <w:rPr>
          <w:b/>
          <w:color w:val="000000" w:themeColor="text1"/>
        </w:rPr>
        <w:t>И</w:t>
      </w:r>
      <w:r w:rsidR="00EC2CDB" w:rsidRPr="008D7C19">
        <w:rPr>
          <w:b/>
          <w:color w:val="000000" w:themeColor="text1"/>
        </w:rPr>
        <w:t>стиной</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 xml:space="preserve">Согласно христианскому пониманию, человек не просто обязан соблюдать закон, он должен различать, </w:t>
      </w:r>
      <w:r>
        <w:rPr>
          <w:rStyle w:val="a5"/>
          <w:rFonts w:eastAsiaTheme="majorEastAsia"/>
        </w:rPr>
        <w:t>какой</w:t>
      </w:r>
      <w:r>
        <w:t xml:space="preserve"> закон достоин повиновения. Норма становится обязательной, если она выражает истину — не политическую, не социологическую, а метафизическую. Право, в этом свете, — это не просто механизм, а отражение Божьей справедливости в земных структурах. Оно требует не только внешнего исполнения, но и внутреннего согласия, основанного на совести, как органе распознавания добра и зла (Рим 2:15).</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pPr>
      <w:r>
        <w:t>Именно отсутствие такого морального измерения в современных правовых теориях и делает их нормативно нищими. В них нет места для понятия греха, истины, жертвы, долга — категорий, которые исторически формировали европейское правовое сознание. Когда закон больше не соотносится с нравственным абсолютом, он становится либо результатом воли большинства, либо продуктом инженерии власти. В обоих случаях — он теряет способность быть правом в подлинном смысле слова.</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Современные правовые теории, такие как юридический позитивизм и секулярные версии естественного права, оказываются неспособны убедительно обосновать обязательность закона. Обе концепции замыкаются на пределах тварного мира — воле суверена или человеческом разуме — не апеллируя к трансцендентному источнику нормативности.</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Позитивизм подменяет справедливость процедурой и авторитетом, легитимируя любой закон, оформленный формально. Светский натурализм, в свою очередь, сталкивается с принципом Юма и не может логически вывести обязанность из описания. В результате оба подхода лишают право устойчивой онтологической основы, сводя его к релятивизму или произволу.</w:t>
      </w:r>
    </w:p>
    <w:p w:rsidR="00EC2CDB" w:rsidRDefault="00EC2CDB" w:rsidP="00EC2CDB">
      <w:pPr>
        <w:pStyle w:val="a3"/>
        <w:spacing w:before="0" w:beforeAutospacing="0" w:after="0" w:afterAutospacing="0"/>
        <w:jc w:val="both"/>
        <w:rPr>
          <w:b/>
          <w:color w:val="000000" w:themeColor="text1"/>
          <w:sz w:val="28"/>
          <w:szCs w:val="28"/>
        </w:rPr>
      </w:pPr>
    </w:p>
    <w:p w:rsidR="00EC2CDB" w:rsidRDefault="00EC2CDB" w:rsidP="00EC2CDB">
      <w:pPr>
        <w:pStyle w:val="a3"/>
        <w:spacing w:before="0" w:beforeAutospacing="0" w:after="0" w:afterAutospacing="0"/>
        <w:jc w:val="both"/>
        <w:rPr>
          <w:b/>
          <w:color w:val="000000" w:themeColor="text1"/>
          <w:sz w:val="28"/>
          <w:szCs w:val="28"/>
        </w:rPr>
      </w:pPr>
      <w:r>
        <w:t>В противоположность этому, христианская теология утверждает, что подлинное право укоренено в Божественной воле и выражает объективный нравственный порядок. В такой парадигме различие между справедливым и несправедливым основано не на мнении или власти, а на истине, заданной Творцом.</w:t>
      </w:r>
    </w:p>
    <w:p w:rsidR="00EC2CDB" w:rsidRDefault="00EC2CDB" w:rsidP="00EC2CDB">
      <w:pPr>
        <w:pStyle w:val="a3"/>
        <w:spacing w:before="0" w:beforeAutospacing="0" w:after="0" w:afterAutospacing="0"/>
        <w:jc w:val="both"/>
        <w:rPr>
          <w:b/>
          <w:color w:val="000000" w:themeColor="text1"/>
          <w:sz w:val="28"/>
          <w:szCs w:val="28"/>
        </w:rPr>
      </w:pPr>
    </w:p>
    <w:p w:rsidR="00D14021" w:rsidRDefault="00EC2CDB" w:rsidP="00D14021">
      <w:pPr>
        <w:pStyle w:val="a3"/>
        <w:spacing w:before="0" w:beforeAutospacing="0" w:after="0" w:afterAutospacing="0"/>
        <w:jc w:val="both"/>
      </w:pPr>
      <w:r>
        <w:t>Таким образом, только в теистической правовой онтологии возможно восстановление подлинного смысла закона — как меры должного и выражения универсального порядка, превосходящего любую человеческую конструкцию.</w:t>
      </w:r>
    </w:p>
    <w:p w:rsidR="00D14021" w:rsidRDefault="00D14021" w:rsidP="00D14021">
      <w:pPr>
        <w:pStyle w:val="a3"/>
        <w:spacing w:before="0" w:beforeAutospacing="0" w:after="0" w:afterAutospacing="0"/>
        <w:jc w:val="both"/>
      </w:pPr>
    </w:p>
    <w:p w:rsidR="00D14021" w:rsidRDefault="00D14021" w:rsidP="00D14021">
      <w:pPr>
        <w:pStyle w:val="a3"/>
        <w:spacing w:before="0" w:beforeAutospacing="0" w:after="0" w:afterAutospacing="0"/>
        <w:jc w:val="both"/>
        <w:rPr>
          <w:b/>
          <w:color w:val="000000" w:themeColor="text1"/>
          <w:sz w:val="28"/>
          <w:szCs w:val="28"/>
        </w:rPr>
      </w:pPr>
      <w:r w:rsidRPr="00D14021">
        <w:rPr>
          <w:b/>
          <w:sz w:val="28"/>
          <w:szCs w:val="28"/>
        </w:rPr>
        <w:t>Заключение</w:t>
      </w:r>
    </w:p>
    <w:p w:rsidR="00D14021" w:rsidRDefault="00D14021" w:rsidP="00D14021">
      <w:pPr>
        <w:pStyle w:val="a3"/>
        <w:spacing w:before="0" w:beforeAutospacing="0" w:after="0" w:afterAutospacing="0"/>
        <w:jc w:val="both"/>
        <w:rPr>
          <w:b/>
          <w:color w:val="000000" w:themeColor="text1"/>
          <w:sz w:val="28"/>
          <w:szCs w:val="28"/>
        </w:rPr>
      </w:pPr>
    </w:p>
    <w:p w:rsidR="00D14021" w:rsidRDefault="00D14021" w:rsidP="00D14021">
      <w:pPr>
        <w:pStyle w:val="a3"/>
        <w:spacing w:before="0" w:beforeAutospacing="0" w:after="0" w:afterAutospacing="0"/>
        <w:jc w:val="both"/>
        <w:rPr>
          <w:b/>
          <w:color w:val="000000" w:themeColor="text1"/>
          <w:sz w:val="28"/>
          <w:szCs w:val="28"/>
        </w:rPr>
      </w:pPr>
      <w:r>
        <w:t>Настоящее исследование позволяет утверждать, что современное государство, утратившее персонифицированную легитимацию, стремится восполнить этот дефицит посредством сакрализации абстрактных политико-правовых конструкций. Выступая как юридическая фикция, оно претендует на абсолютную лояльность, превращая патриотизм из личного добродетельного чувства в инструмент идеологической мобилизации. Государственный патриотизм, обрамлённый в риторику «гражданского долга», «национального единства» и «исторической миссии», подменяет собой как религиозную вертикаль веры, так и подлинную гражданскую ответственность, закрепляя отношения зависимости и подчинения под маской универсальных ценностей.</w:t>
      </w:r>
    </w:p>
    <w:p w:rsidR="00D14021" w:rsidRDefault="00D14021" w:rsidP="00D14021">
      <w:pPr>
        <w:pStyle w:val="a3"/>
        <w:spacing w:before="0" w:beforeAutospacing="0" w:after="0" w:afterAutospacing="0"/>
        <w:jc w:val="both"/>
        <w:rPr>
          <w:b/>
          <w:color w:val="000000" w:themeColor="text1"/>
          <w:sz w:val="28"/>
          <w:szCs w:val="28"/>
        </w:rPr>
      </w:pPr>
    </w:p>
    <w:p w:rsidR="00D14021" w:rsidRDefault="00D14021" w:rsidP="00D14021">
      <w:pPr>
        <w:pStyle w:val="a3"/>
        <w:spacing w:before="0" w:beforeAutospacing="0" w:after="0" w:afterAutospacing="0"/>
        <w:jc w:val="both"/>
        <w:rPr>
          <w:b/>
          <w:color w:val="000000" w:themeColor="text1"/>
          <w:sz w:val="28"/>
          <w:szCs w:val="28"/>
        </w:rPr>
      </w:pPr>
      <w:r>
        <w:t>Анализ показывает, что современное государство действует по логике светской религии, формируя собственный пантеон символов (флаг, гимн, конституция), собственную обрядность (присяга, голосование, митинг), и даже собственную эсхатологию — идею прогресса, социальной справедливости или национального возрождения. Такая структура напоминает культ, где гражданин становится «верующим», ожидающим спасения от государства — будь то от бедности, войны или хаоса. При этом гражданин утрачивает свою субъектность: его участие в государстве сведено к подчинению налогам, законам и мобилизации, без возможности реально влиять на вектор политического развития.</w:t>
      </w:r>
    </w:p>
    <w:p w:rsidR="00D14021" w:rsidRDefault="00D14021" w:rsidP="00D14021">
      <w:pPr>
        <w:pStyle w:val="a3"/>
        <w:spacing w:before="0" w:beforeAutospacing="0" w:after="0" w:afterAutospacing="0"/>
        <w:jc w:val="both"/>
        <w:rPr>
          <w:b/>
          <w:color w:val="000000" w:themeColor="text1"/>
          <w:sz w:val="28"/>
          <w:szCs w:val="28"/>
        </w:rPr>
      </w:pPr>
    </w:p>
    <w:p w:rsidR="00D14021" w:rsidRDefault="00D14021" w:rsidP="00D14021">
      <w:pPr>
        <w:pStyle w:val="a3"/>
        <w:spacing w:before="0" w:beforeAutospacing="0" w:after="0" w:afterAutospacing="0"/>
        <w:jc w:val="both"/>
        <w:rPr>
          <w:b/>
          <w:color w:val="000000" w:themeColor="text1"/>
          <w:sz w:val="28"/>
          <w:szCs w:val="28"/>
        </w:rPr>
      </w:pPr>
      <w:r>
        <w:t>С христианской точки зрения, подобная сакрализация государственной власти представляет собой не просто политическое злоупотребление, но форму духовного идолопоклонства. По библейскому пониманию, только Бог является источником власти, а любая земная власть подлежит критическому и нравственному суду в свете Божьего Закона (см. Исх. 20:3; Мф. 6:24). Сакрализация светской власти и поклонение ей под видом патриотизма нарушают первую заповедь, возводя государство в ранг квазибожества. Это подменяет внутреннюю свободу внешним принуждением, совесть — бюрократической нормой, а любовь к ближнему — ритуальной лояльностью к государственному культу.</w:t>
      </w:r>
    </w:p>
    <w:p w:rsidR="00D14021" w:rsidRDefault="00D14021" w:rsidP="00D14021">
      <w:pPr>
        <w:pStyle w:val="a3"/>
        <w:spacing w:before="0" w:beforeAutospacing="0" w:after="0" w:afterAutospacing="0"/>
        <w:jc w:val="both"/>
        <w:rPr>
          <w:b/>
          <w:color w:val="000000" w:themeColor="text1"/>
          <w:sz w:val="28"/>
          <w:szCs w:val="28"/>
        </w:rPr>
      </w:pPr>
    </w:p>
    <w:p w:rsidR="00D14021" w:rsidRDefault="00D14021" w:rsidP="00D14021">
      <w:pPr>
        <w:pStyle w:val="a3"/>
        <w:spacing w:before="0" w:beforeAutospacing="0" w:after="0" w:afterAutospacing="0"/>
        <w:jc w:val="both"/>
        <w:rPr>
          <w:b/>
          <w:color w:val="000000" w:themeColor="text1"/>
          <w:sz w:val="28"/>
          <w:szCs w:val="28"/>
        </w:rPr>
      </w:pPr>
      <w:r>
        <w:t>Военная и гражданская служба в условиях принудительного патриотизма, рассмотренная с позиции евангельской этики, может рассматриваться как форма соучастия в системе, несущей насилие, неравенство и духовную подмену. Христос учит, что «Царство Его не от мира сего» (Ин. 18:36), а потому подлинная христианская позиция — это не внешняя лояльность к политическим формам, а верность истине, совести и заповеди любви. Именно через призму этой истины должна оцениваться и роль христианина в государстве: не как подданного или инструмента системы, но как свободной, ответственной личности, живущей в соответствии с Божьей волей.</w:t>
      </w:r>
    </w:p>
    <w:p w:rsidR="00D14021" w:rsidRDefault="00D14021" w:rsidP="00D14021">
      <w:pPr>
        <w:pStyle w:val="a3"/>
        <w:spacing w:before="0" w:beforeAutospacing="0" w:after="0" w:afterAutospacing="0"/>
        <w:jc w:val="both"/>
        <w:rPr>
          <w:b/>
          <w:color w:val="000000" w:themeColor="text1"/>
          <w:sz w:val="28"/>
          <w:szCs w:val="28"/>
        </w:rPr>
      </w:pPr>
    </w:p>
    <w:p w:rsidR="00D14021" w:rsidRDefault="00D14021" w:rsidP="00D14021">
      <w:pPr>
        <w:pStyle w:val="a3"/>
        <w:spacing w:before="0" w:beforeAutospacing="0" w:after="0" w:afterAutospacing="0"/>
        <w:jc w:val="both"/>
        <w:rPr>
          <w:b/>
          <w:color w:val="000000" w:themeColor="text1"/>
          <w:sz w:val="28"/>
          <w:szCs w:val="28"/>
        </w:rPr>
      </w:pPr>
      <w:r>
        <w:t>Следовательно, подлинный патриотизм, в контексте христианского богословия, возможен лишь как свободная любовь к ближнему, локальной общности, культуре — но не как культ власти, не как слепая приверженность символам и государственным институтам. Это патриотизм кротких, а не мобилизованных, граждан небесного Отечества, а не тоталитарной утопии. Такой взгляд требует от верующего не слепого повиновения, а духовного различения и мужества быть вне системы, когда та становится ложным абсолютом.</w:t>
      </w:r>
    </w:p>
    <w:p w:rsidR="00D14021" w:rsidRDefault="00D14021" w:rsidP="00D14021">
      <w:pPr>
        <w:pStyle w:val="a3"/>
        <w:spacing w:before="0" w:beforeAutospacing="0" w:after="0" w:afterAutospacing="0"/>
        <w:jc w:val="both"/>
        <w:rPr>
          <w:b/>
          <w:color w:val="000000" w:themeColor="text1"/>
          <w:sz w:val="28"/>
          <w:szCs w:val="28"/>
        </w:rPr>
      </w:pPr>
    </w:p>
    <w:p w:rsidR="00D14021" w:rsidRPr="00D14021" w:rsidRDefault="00D14021" w:rsidP="00D14021">
      <w:pPr>
        <w:pStyle w:val="a3"/>
        <w:spacing w:before="0" w:beforeAutospacing="0" w:after="0" w:afterAutospacing="0"/>
        <w:jc w:val="both"/>
        <w:rPr>
          <w:b/>
          <w:color w:val="000000" w:themeColor="text1"/>
          <w:sz w:val="28"/>
          <w:szCs w:val="28"/>
        </w:rPr>
      </w:pPr>
      <w:r>
        <w:lastRenderedPageBreak/>
        <w:t>Таким образом, исследование подводит к выводу о том, что современная модель государственности — в её сакрализованной и абстрагированной форме — требует не модернизации, а глубокой этической и богословской ревизии. Альтернатива ей не утопический анархизм, а утверждение иного центра власти — суверенитета Бога, свободы личности, нравственного закона и горизонтальной любви как основания подлинного человеческого сообщества.</w:t>
      </w:r>
    </w:p>
    <w:p w:rsidR="00D14021" w:rsidRDefault="00D14021" w:rsidP="00EA510C">
      <w:pPr>
        <w:pStyle w:val="a3"/>
        <w:spacing w:before="0" w:beforeAutospacing="0" w:after="0" w:afterAutospacing="0"/>
      </w:pPr>
    </w:p>
    <w:p w:rsidR="009644CA" w:rsidRDefault="009644CA" w:rsidP="00EA510C">
      <w:pPr>
        <w:pStyle w:val="a3"/>
        <w:spacing w:before="0" w:beforeAutospacing="0" w:after="0" w:afterAutospacing="0"/>
      </w:pPr>
    </w:p>
    <w:p w:rsidR="00AE393F" w:rsidRDefault="00AE393F" w:rsidP="00EA510C">
      <w:pPr>
        <w:pStyle w:val="2"/>
        <w:spacing w:before="0"/>
        <w:rPr>
          <w:rStyle w:val="a4"/>
          <w:rFonts w:ascii="Times New Roman" w:hAnsi="Times New Roman" w:cs="Times New Roman"/>
          <w:b/>
          <w:bCs/>
          <w:color w:val="000000" w:themeColor="text1"/>
          <w:sz w:val="28"/>
          <w:szCs w:val="28"/>
        </w:rPr>
      </w:pPr>
      <w:r w:rsidRPr="00AE393F">
        <w:rPr>
          <w:rStyle w:val="a4"/>
          <w:rFonts w:ascii="Times New Roman" w:hAnsi="Times New Roman" w:cs="Times New Roman"/>
          <w:b/>
          <w:bCs/>
          <w:color w:val="000000" w:themeColor="text1"/>
          <w:sz w:val="28"/>
          <w:szCs w:val="28"/>
        </w:rPr>
        <w:t>Список литературы</w:t>
      </w:r>
    </w:p>
    <w:p w:rsidR="00EA510C" w:rsidRPr="00EA510C" w:rsidRDefault="00EA510C" w:rsidP="00EA510C">
      <w:pPr>
        <w:jc w:val="both"/>
      </w:pPr>
    </w:p>
    <w:p w:rsidR="00960C57" w:rsidRDefault="00960C57" w:rsidP="00960C57">
      <w:pPr>
        <w:pStyle w:val="a3"/>
        <w:numPr>
          <w:ilvl w:val="0"/>
          <w:numId w:val="28"/>
        </w:numPr>
      </w:pPr>
      <w:r>
        <w:t xml:space="preserve">Агамбен Дж. </w:t>
      </w:r>
      <w:r>
        <w:rPr>
          <w:rStyle w:val="a5"/>
        </w:rPr>
        <w:t>Homo sacer. Суверенная власть и голая жизнь</w:t>
      </w:r>
      <w:r>
        <w:t xml:space="preserve">. — М. : Европа, 2011. </w:t>
      </w:r>
    </w:p>
    <w:p w:rsidR="00960C57" w:rsidRDefault="00960C57" w:rsidP="00960C57">
      <w:pPr>
        <w:pStyle w:val="a3"/>
        <w:numPr>
          <w:ilvl w:val="0"/>
          <w:numId w:val="28"/>
        </w:numPr>
      </w:pPr>
      <w:r>
        <w:t>Альтюссер Л. Идеология и идеологические аппараты государства (заметки для исследования) // Неприкосновенный запас. — 2011. — № 3 (77).</w:t>
      </w:r>
    </w:p>
    <w:p w:rsidR="00960C57" w:rsidRDefault="00960C57" w:rsidP="00960C57">
      <w:pPr>
        <w:pStyle w:val="a3"/>
        <w:numPr>
          <w:ilvl w:val="0"/>
          <w:numId w:val="28"/>
        </w:numPr>
      </w:pPr>
      <w:r>
        <w:t xml:space="preserve">Андерсон Б. </w:t>
      </w:r>
      <w:r>
        <w:rPr>
          <w:rStyle w:val="a5"/>
        </w:rPr>
        <w:t>Воображаемые сообщества</w:t>
      </w:r>
      <w:r>
        <w:t xml:space="preserve">. — М. : Канон-пресс-Ц ; Кучково поле, 2001. </w:t>
      </w:r>
    </w:p>
    <w:p w:rsidR="00960C57" w:rsidRDefault="00960C57" w:rsidP="00960C57">
      <w:pPr>
        <w:pStyle w:val="a3"/>
        <w:numPr>
          <w:ilvl w:val="0"/>
          <w:numId w:val="28"/>
        </w:numPr>
      </w:pPr>
      <w:r>
        <w:t xml:space="preserve">Аристотель. </w:t>
      </w:r>
      <w:r>
        <w:rPr>
          <w:rStyle w:val="a5"/>
        </w:rPr>
        <w:t>Политика</w:t>
      </w:r>
      <w:r>
        <w:t xml:space="preserve"> // Сочинения : в 4 т. Т. 4. — М. : Мысль, 1983. </w:t>
      </w:r>
    </w:p>
    <w:p w:rsidR="00960C57" w:rsidRDefault="00960C57" w:rsidP="00960C57">
      <w:pPr>
        <w:pStyle w:val="a3"/>
        <w:numPr>
          <w:ilvl w:val="0"/>
          <w:numId w:val="28"/>
        </w:numPr>
      </w:pPr>
      <w:r>
        <w:t xml:space="preserve">Августин Блаженный. </w:t>
      </w:r>
      <w:r>
        <w:rPr>
          <w:rStyle w:val="a5"/>
        </w:rPr>
        <w:t>О граде Божием</w:t>
      </w:r>
      <w:r>
        <w:t xml:space="preserve">. — М. : АСТ ; Мн. : Харвест, 2000. </w:t>
      </w:r>
    </w:p>
    <w:p w:rsidR="00960C57" w:rsidRDefault="00960C57" w:rsidP="00960C57">
      <w:pPr>
        <w:pStyle w:val="a3"/>
        <w:numPr>
          <w:ilvl w:val="0"/>
          <w:numId w:val="28"/>
        </w:numPr>
      </w:pPr>
      <w:r>
        <w:t xml:space="preserve">Бакунин М. А. Государственность и анархия // Философия. Социология. Политика. — М. : Правда, 1989. </w:t>
      </w:r>
    </w:p>
    <w:p w:rsidR="00960C57" w:rsidRDefault="00960C57" w:rsidP="00960C57">
      <w:pPr>
        <w:pStyle w:val="a3"/>
        <w:numPr>
          <w:ilvl w:val="0"/>
          <w:numId w:val="28"/>
        </w:numPr>
      </w:pPr>
      <w:r>
        <w:t xml:space="preserve">Барт К. Оправдание и право. — М. : ББИ, 2006. </w:t>
      </w:r>
    </w:p>
    <w:p w:rsidR="00960C57" w:rsidRDefault="00960C57" w:rsidP="00960C57">
      <w:pPr>
        <w:pStyle w:val="a3"/>
        <w:numPr>
          <w:ilvl w:val="0"/>
          <w:numId w:val="28"/>
        </w:numPr>
      </w:pPr>
      <w:r>
        <w:t xml:space="preserve">Барт К. Церковная догматика. Т. 3. — М. : ББИ, 2014. </w:t>
      </w:r>
    </w:p>
    <w:p w:rsidR="00960C57" w:rsidRDefault="00960C57" w:rsidP="00960C57">
      <w:pPr>
        <w:pStyle w:val="a3"/>
        <w:numPr>
          <w:ilvl w:val="0"/>
          <w:numId w:val="28"/>
        </w:numPr>
      </w:pPr>
      <w:r>
        <w:t>Бастиа Ф. Грабеж по закону : что видно и чего не видно. — М. ; Челябинск : Социум, 2021.</w:t>
      </w:r>
    </w:p>
    <w:p w:rsidR="00960C57" w:rsidRDefault="00960C57" w:rsidP="00960C57">
      <w:pPr>
        <w:pStyle w:val="a3"/>
        <w:numPr>
          <w:ilvl w:val="0"/>
          <w:numId w:val="28"/>
        </w:numPr>
      </w:pPr>
      <w:r>
        <w:t xml:space="preserve">Берман Г. Дж. Западная традиция права: эпоха формирования / пер. с англ. — 2-е изд. — М. : Изд-во МГУ : ИНФРА-М–НОРМА, 1998. </w:t>
      </w:r>
    </w:p>
    <w:p w:rsidR="00960C57" w:rsidRDefault="00960C57" w:rsidP="00960C57">
      <w:pPr>
        <w:pStyle w:val="a3"/>
        <w:numPr>
          <w:ilvl w:val="0"/>
          <w:numId w:val="28"/>
        </w:numPr>
      </w:pPr>
      <w:r>
        <w:t xml:space="preserve">Библия : Ветхий и Новый Завет. — М. : Российское библейское </w:t>
      </w:r>
      <w:r w:rsidR="00775276">
        <w:t xml:space="preserve">общество, 2011. </w:t>
      </w:r>
    </w:p>
    <w:p w:rsidR="00960C57" w:rsidRDefault="00960C57" w:rsidP="00960C57">
      <w:pPr>
        <w:pStyle w:val="a3"/>
        <w:numPr>
          <w:ilvl w:val="0"/>
          <w:numId w:val="28"/>
        </w:numPr>
      </w:pPr>
      <w:r>
        <w:t xml:space="preserve">Бонхёффер Д. </w:t>
      </w:r>
      <w:r>
        <w:rPr>
          <w:rStyle w:val="a5"/>
        </w:rPr>
        <w:t>Этика</w:t>
      </w:r>
      <w:r>
        <w:t xml:space="preserve">. — М. : ББИ, 2013. </w:t>
      </w:r>
    </w:p>
    <w:p w:rsidR="00960C57" w:rsidRDefault="00960C57" w:rsidP="00960C57">
      <w:pPr>
        <w:pStyle w:val="a3"/>
        <w:numPr>
          <w:ilvl w:val="0"/>
          <w:numId w:val="28"/>
        </w:numPr>
      </w:pPr>
      <w:r>
        <w:t xml:space="preserve">Вебер М. </w:t>
      </w:r>
      <w:r>
        <w:rPr>
          <w:rStyle w:val="a5"/>
        </w:rPr>
        <w:t>Политика как призвание и профессия</w:t>
      </w:r>
      <w:r>
        <w:t xml:space="preserve"> // Избранные произведения. — М. : Прогресс, 1990. </w:t>
      </w:r>
    </w:p>
    <w:p w:rsidR="00960C57" w:rsidRDefault="00960C57" w:rsidP="00960C57">
      <w:pPr>
        <w:pStyle w:val="a3"/>
        <w:numPr>
          <w:ilvl w:val="0"/>
          <w:numId w:val="28"/>
        </w:numPr>
      </w:pPr>
      <w:r>
        <w:t>Гай. Институции / пер. с лат. Ф. Дыдынского ; под ред. В. А. Савельева, Л. Л. Кофанова. — М. : Юристъ, 1997.</w:t>
      </w:r>
    </w:p>
    <w:p w:rsidR="00960C57" w:rsidRDefault="00960C57" w:rsidP="00960C57">
      <w:pPr>
        <w:pStyle w:val="a3"/>
        <w:numPr>
          <w:ilvl w:val="0"/>
          <w:numId w:val="28"/>
        </w:numPr>
      </w:pPr>
      <w:r>
        <w:t xml:space="preserve">Гегель Г. В. Ф. </w:t>
      </w:r>
      <w:r>
        <w:rPr>
          <w:rStyle w:val="a5"/>
        </w:rPr>
        <w:t>Философия права</w:t>
      </w:r>
      <w:r>
        <w:t xml:space="preserve">. — М. : Мысль, 1990. </w:t>
      </w:r>
    </w:p>
    <w:p w:rsidR="00960C57" w:rsidRDefault="00960C57" w:rsidP="00960C57">
      <w:pPr>
        <w:pStyle w:val="a3"/>
        <w:numPr>
          <w:ilvl w:val="0"/>
          <w:numId w:val="28"/>
        </w:numPr>
      </w:pPr>
      <w:r>
        <w:t xml:space="preserve">Гоббс Т. </w:t>
      </w:r>
      <w:r>
        <w:rPr>
          <w:rStyle w:val="a5"/>
        </w:rPr>
        <w:t>Левиафан</w:t>
      </w:r>
      <w:r>
        <w:t xml:space="preserve">. — М. : Мысль, 2001. </w:t>
      </w:r>
    </w:p>
    <w:p w:rsidR="00960C57" w:rsidRDefault="00960C57" w:rsidP="00960C57">
      <w:pPr>
        <w:pStyle w:val="a3"/>
        <w:numPr>
          <w:ilvl w:val="0"/>
          <w:numId w:val="28"/>
        </w:numPr>
      </w:pPr>
      <w:r>
        <w:t>Дигесты Юстиниана / отв. ред. Л. Л. Кофанов. — М. : Статут, 2002–2005.</w:t>
      </w:r>
      <w:r w:rsidR="00775276">
        <w:t xml:space="preserve"> </w:t>
      </w:r>
    </w:p>
    <w:p w:rsidR="00960C57" w:rsidRPr="00B96008" w:rsidRDefault="00960C57" w:rsidP="00960C57">
      <w:pPr>
        <w:pStyle w:val="a3"/>
        <w:numPr>
          <w:ilvl w:val="0"/>
          <w:numId w:val="28"/>
        </w:numPr>
        <w:rPr>
          <w:lang w:val="en-US"/>
        </w:rPr>
      </w:pPr>
      <w:r>
        <w:t>Джонс</w:t>
      </w:r>
      <w:r w:rsidRPr="00B96008">
        <w:rPr>
          <w:lang w:val="en-US"/>
        </w:rPr>
        <w:t xml:space="preserve"> </w:t>
      </w:r>
      <w:r>
        <w:t>А</w:t>
      </w:r>
      <w:r w:rsidRPr="00B96008">
        <w:rPr>
          <w:lang w:val="en-US"/>
        </w:rPr>
        <w:t xml:space="preserve">. </w:t>
      </w:r>
      <w:r>
        <w:t>Т</w:t>
      </w:r>
      <w:r w:rsidRPr="00B96008">
        <w:rPr>
          <w:lang w:val="en-US"/>
        </w:rPr>
        <w:t xml:space="preserve">. </w:t>
      </w:r>
      <w:r>
        <w:rPr>
          <w:rStyle w:val="a5"/>
        </w:rPr>
        <w:t>Христианский</w:t>
      </w:r>
      <w:r w:rsidRPr="00B96008">
        <w:rPr>
          <w:rStyle w:val="a5"/>
          <w:lang w:val="en-US"/>
        </w:rPr>
        <w:t xml:space="preserve"> </w:t>
      </w:r>
      <w:r>
        <w:rPr>
          <w:rStyle w:val="a5"/>
        </w:rPr>
        <w:t>патриотизм</w:t>
      </w:r>
      <w:r w:rsidRPr="00B96008">
        <w:rPr>
          <w:lang w:val="en-US"/>
        </w:rPr>
        <w:t xml:space="preserve">. — Oakland (Cal.) : Pacific Press Publishing Co., 1900. </w:t>
      </w:r>
    </w:p>
    <w:p w:rsidR="0076244A" w:rsidRDefault="0076244A" w:rsidP="0076244A">
      <w:pPr>
        <w:pStyle w:val="a3"/>
        <w:numPr>
          <w:ilvl w:val="0"/>
          <w:numId w:val="28"/>
        </w:numPr>
      </w:pPr>
      <w:r>
        <w:t xml:space="preserve">Дэвис Н. </w:t>
      </w:r>
      <w:r>
        <w:rPr>
          <w:rStyle w:val="a5"/>
        </w:rPr>
        <w:t>История Европы</w:t>
      </w:r>
      <w:r>
        <w:t xml:space="preserve"> / пер. с англ. — М. : АСТ ; Транзиткнига, 2005. </w:t>
      </w:r>
    </w:p>
    <w:p w:rsidR="00775276" w:rsidRDefault="00775276" w:rsidP="0076244A">
      <w:pPr>
        <w:pStyle w:val="a3"/>
        <w:numPr>
          <w:ilvl w:val="0"/>
          <w:numId w:val="28"/>
        </w:numPr>
      </w:pPr>
      <w:r>
        <w:t>Дождев Д. В. Римское частное право. — М. : Норма : ИНФРА-М, 2018.</w:t>
      </w:r>
    </w:p>
    <w:p w:rsidR="00960C57" w:rsidRDefault="00960C57" w:rsidP="00960C57">
      <w:pPr>
        <w:pStyle w:val="a3"/>
        <w:numPr>
          <w:ilvl w:val="0"/>
          <w:numId w:val="28"/>
        </w:numPr>
      </w:pPr>
      <w:r>
        <w:t xml:space="preserve">Кант И. Критика практического разума // Сочинения : в 6 т. Т. 4, ч. 1. — М. : Мысль, 1965. </w:t>
      </w:r>
    </w:p>
    <w:p w:rsidR="00B00137" w:rsidRDefault="00B00137" w:rsidP="00B00137">
      <w:pPr>
        <w:pStyle w:val="a3"/>
        <w:numPr>
          <w:ilvl w:val="0"/>
          <w:numId w:val="28"/>
        </w:numPr>
      </w:pPr>
      <w:r>
        <w:t xml:space="preserve">Контарини Гаспаро. О магистратах и устройстве Венецианской республики / Г. Контарини ; пер. с латин. М. А. Юсима. — СПб. : Изд-во Европейского университета в Санкт-Петербурге, 2013. </w:t>
      </w:r>
    </w:p>
    <w:p w:rsidR="00960C57" w:rsidRDefault="00960C57" w:rsidP="00960C57">
      <w:pPr>
        <w:pStyle w:val="a3"/>
        <w:numPr>
          <w:ilvl w:val="0"/>
          <w:numId w:val="28"/>
        </w:numPr>
      </w:pPr>
      <w:r>
        <w:t xml:space="preserve">Леони Б. Свобода и закон. — М. : ИРИСЭН, 2008. </w:t>
      </w:r>
    </w:p>
    <w:p w:rsidR="00960C57" w:rsidRDefault="00960C57" w:rsidP="00960C57">
      <w:pPr>
        <w:pStyle w:val="a3"/>
        <w:numPr>
          <w:ilvl w:val="0"/>
          <w:numId w:val="28"/>
        </w:numPr>
      </w:pPr>
      <w:r>
        <w:t xml:space="preserve">Локк Дж. </w:t>
      </w:r>
      <w:r>
        <w:rPr>
          <w:rStyle w:val="a5"/>
        </w:rPr>
        <w:t>Два трактата о правлении</w:t>
      </w:r>
      <w:r>
        <w:t>. — М. : Мысль, 1988.</w:t>
      </w:r>
    </w:p>
    <w:p w:rsidR="00960C57" w:rsidRDefault="00960C57" w:rsidP="00960C57">
      <w:pPr>
        <w:pStyle w:val="a3"/>
        <w:numPr>
          <w:ilvl w:val="0"/>
          <w:numId w:val="28"/>
        </w:numPr>
      </w:pPr>
      <w:r>
        <w:t>Макиавелли Н. Государь // Избранные сочинения. — М. : Художественная литература, 1982.</w:t>
      </w:r>
    </w:p>
    <w:p w:rsidR="00960C57" w:rsidRDefault="00960C57" w:rsidP="00960C57">
      <w:pPr>
        <w:pStyle w:val="a3"/>
        <w:numPr>
          <w:ilvl w:val="0"/>
          <w:numId w:val="28"/>
        </w:numPr>
      </w:pPr>
      <w:r>
        <w:t>Макинтайр А. После добродетели : Исследования теории морали / пер. с англ. В. В. Целищева. — М. : Академический проект ; Екатеринбург : Деловая книга, 2000.</w:t>
      </w:r>
    </w:p>
    <w:p w:rsidR="00960C57" w:rsidRDefault="00960C57" w:rsidP="00960C57">
      <w:pPr>
        <w:pStyle w:val="a3"/>
        <w:numPr>
          <w:ilvl w:val="0"/>
          <w:numId w:val="28"/>
        </w:numPr>
      </w:pPr>
      <w:r>
        <w:t xml:space="preserve">Мизес Л. </w:t>
      </w:r>
      <w:r>
        <w:rPr>
          <w:rStyle w:val="a5"/>
        </w:rPr>
        <w:t>Человеческая деятельность</w:t>
      </w:r>
      <w:r>
        <w:t xml:space="preserve">. — М. ; Челябинск : Социум, 2005. </w:t>
      </w:r>
    </w:p>
    <w:p w:rsidR="00960C57" w:rsidRDefault="00960C57" w:rsidP="00960C57">
      <w:pPr>
        <w:pStyle w:val="a3"/>
        <w:numPr>
          <w:ilvl w:val="0"/>
          <w:numId w:val="28"/>
        </w:numPr>
      </w:pPr>
      <w:r>
        <w:t xml:space="preserve">Моммзен Т. </w:t>
      </w:r>
      <w:r>
        <w:rPr>
          <w:rStyle w:val="a5"/>
        </w:rPr>
        <w:t>История Рима</w:t>
      </w:r>
      <w:r>
        <w:t xml:space="preserve">. — СПб. : Наука ; Ювента, 1994. </w:t>
      </w:r>
    </w:p>
    <w:p w:rsidR="00960C57" w:rsidRDefault="00960C57" w:rsidP="00960C57">
      <w:pPr>
        <w:pStyle w:val="a3"/>
        <w:numPr>
          <w:ilvl w:val="0"/>
          <w:numId w:val="28"/>
        </w:numPr>
      </w:pPr>
      <w:r>
        <w:t xml:space="preserve">Монтескьё Ш.-Л. </w:t>
      </w:r>
      <w:r>
        <w:rPr>
          <w:rStyle w:val="a5"/>
        </w:rPr>
        <w:t>О духе законов</w:t>
      </w:r>
      <w:r>
        <w:t xml:space="preserve">. — М. : Мысль, 1999. </w:t>
      </w:r>
    </w:p>
    <w:p w:rsidR="00960C57" w:rsidRDefault="00960C57" w:rsidP="00960C57">
      <w:pPr>
        <w:pStyle w:val="a3"/>
        <w:numPr>
          <w:ilvl w:val="0"/>
          <w:numId w:val="28"/>
        </w:numPr>
      </w:pPr>
      <w:r>
        <w:lastRenderedPageBreak/>
        <w:t xml:space="preserve">Нерсесянц В. С. </w:t>
      </w:r>
      <w:r>
        <w:rPr>
          <w:rStyle w:val="a5"/>
        </w:rPr>
        <w:t>Философия права</w:t>
      </w:r>
      <w:r>
        <w:t xml:space="preserve">. — М. : НОРМА–ИНФРА-М, 1997. </w:t>
      </w:r>
    </w:p>
    <w:p w:rsidR="00960C57" w:rsidRDefault="00960C57" w:rsidP="00960C57">
      <w:pPr>
        <w:pStyle w:val="a3"/>
        <w:numPr>
          <w:ilvl w:val="0"/>
          <w:numId w:val="28"/>
        </w:numPr>
      </w:pPr>
      <w:r>
        <w:t xml:space="preserve">Нерсесянц В. С. Общая теория права и государства. — М. : НОРМА–ИНФРА-М, 1999. </w:t>
      </w:r>
    </w:p>
    <w:p w:rsidR="00960C57" w:rsidRDefault="00960C57" w:rsidP="00960C57">
      <w:pPr>
        <w:pStyle w:val="a3"/>
        <w:numPr>
          <w:ilvl w:val="0"/>
          <w:numId w:val="28"/>
        </w:numPr>
      </w:pPr>
      <w:r>
        <w:t xml:space="preserve">Нозик Р. </w:t>
      </w:r>
      <w:r>
        <w:rPr>
          <w:rStyle w:val="a5"/>
        </w:rPr>
        <w:t>Анархия, государство и утопия</w:t>
      </w:r>
      <w:r>
        <w:t xml:space="preserve">. — М. : ИРИСЭН, 2008. </w:t>
      </w:r>
    </w:p>
    <w:p w:rsidR="00960C57" w:rsidRPr="00B96008" w:rsidRDefault="00960C57" w:rsidP="00960C57">
      <w:pPr>
        <w:pStyle w:val="a3"/>
        <w:numPr>
          <w:ilvl w:val="0"/>
          <w:numId w:val="28"/>
        </w:numPr>
        <w:rPr>
          <w:lang w:val="en-US"/>
        </w:rPr>
      </w:pPr>
      <w:r>
        <w:t>Нок</w:t>
      </w:r>
      <w:r w:rsidRPr="00B96008">
        <w:rPr>
          <w:lang w:val="en-US"/>
        </w:rPr>
        <w:t xml:space="preserve"> </w:t>
      </w:r>
      <w:r>
        <w:t>А</w:t>
      </w:r>
      <w:r w:rsidRPr="00B96008">
        <w:rPr>
          <w:lang w:val="en-US"/>
        </w:rPr>
        <w:t xml:space="preserve">. </w:t>
      </w:r>
      <w:r>
        <w:t>Дж</w:t>
      </w:r>
      <w:r w:rsidRPr="00B96008">
        <w:rPr>
          <w:lang w:val="en-US"/>
        </w:rPr>
        <w:t xml:space="preserve">. </w:t>
      </w:r>
      <w:r>
        <w:rPr>
          <w:rStyle w:val="a5"/>
        </w:rPr>
        <w:t>Наш</w:t>
      </w:r>
      <w:r w:rsidRPr="00B96008">
        <w:rPr>
          <w:rStyle w:val="a5"/>
          <w:lang w:val="en-US"/>
        </w:rPr>
        <w:t xml:space="preserve"> </w:t>
      </w:r>
      <w:r>
        <w:rPr>
          <w:rStyle w:val="a5"/>
        </w:rPr>
        <w:t>враг</w:t>
      </w:r>
      <w:r w:rsidRPr="00B96008">
        <w:rPr>
          <w:rStyle w:val="a5"/>
          <w:lang w:val="en-US"/>
        </w:rPr>
        <w:t xml:space="preserve"> — </w:t>
      </w:r>
      <w:r>
        <w:rPr>
          <w:rStyle w:val="a5"/>
        </w:rPr>
        <w:t>государство</w:t>
      </w:r>
      <w:r w:rsidRPr="00B96008">
        <w:rPr>
          <w:lang w:val="en-US"/>
        </w:rPr>
        <w:t xml:space="preserve">. — New York : William Morrow &amp; Co., 1935. </w:t>
      </w:r>
    </w:p>
    <w:p w:rsidR="00960C57" w:rsidRDefault="00960C57" w:rsidP="00960C57">
      <w:pPr>
        <w:pStyle w:val="a3"/>
        <w:numPr>
          <w:ilvl w:val="0"/>
          <w:numId w:val="28"/>
        </w:numPr>
      </w:pPr>
      <w:r>
        <w:t xml:space="preserve">Оппенгеймер Ф. </w:t>
      </w:r>
      <w:r>
        <w:rPr>
          <w:rStyle w:val="a5"/>
        </w:rPr>
        <w:t>Государство</w:t>
      </w:r>
      <w:r>
        <w:t xml:space="preserve"> / пер. с нем. В. Н. Садовникова. — М. ; Челябинск : Социум, 2019. </w:t>
      </w:r>
    </w:p>
    <w:p w:rsidR="00960C57" w:rsidRDefault="00960C57" w:rsidP="00960C57">
      <w:pPr>
        <w:pStyle w:val="a3"/>
        <w:numPr>
          <w:ilvl w:val="0"/>
          <w:numId w:val="28"/>
        </w:numPr>
      </w:pPr>
      <w:r>
        <w:t xml:space="preserve">Петрушевский Д. М. Великая хартия вольностей и конституционная борьба в английском обществе во второй половине XIII в. — М. : Изд. М. и С. Сабашниковых, 1915. </w:t>
      </w:r>
    </w:p>
    <w:p w:rsidR="00960C57" w:rsidRDefault="00960C57" w:rsidP="00960C57">
      <w:pPr>
        <w:pStyle w:val="a3"/>
        <w:numPr>
          <w:ilvl w:val="0"/>
          <w:numId w:val="28"/>
        </w:numPr>
      </w:pPr>
      <w:r>
        <w:t xml:space="preserve">Платон. </w:t>
      </w:r>
      <w:r>
        <w:rPr>
          <w:rStyle w:val="a5"/>
        </w:rPr>
        <w:t>Государство</w:t>
      </w:r>
      <w:r>
        <w:t xml:space="preserve"> // Сочинения : в 3 т. Т. 3. — М. : Мысль, 1971. </w:t>
      </w:r>
    </w:p>
    <w:p w:rsidR="00960C57" w:rsidRDefault="00960C57" w:rsidP="00960C57">
      <w:pPr>
        <w:pStyle w:val="a3"/>
        <w:numPr>
          <w:ilvl w:val="0"/>
          <w:numId w:val="28"/>
        </w:numPr>
      </w:pPr>
      <w:r>
        <w:t xml:space="preserve">Прудон П.-Ж. </w:t>
      </w:r>
      <w:r>
        <w:rPr>
          <w:rStyle w:val="a5"/>
        </w:rPr>
        <w:t>Что такое собственность?</w:t>
      </w:r>
      <w:r>
        <w:t xml:space="preserve"> — М. : Республика, 1998. </w:t>
      </w:r>
    </w:p>
    <w:p w:rsidR="00960C57" w:rsidRDefault="00960C57" w:rsidP="00960C57">
      <w:pPr>
        <w:pStyle w:val="a3"/>
        <w:numPr>
          <w:ilvl w:val="0"/>
          <w:numId w:val="28"/>
        </w:numPr>
      </w:pPr>
      <w:r>
        <w:t xml:space="preserve">Ротбард М. </w:t>
      </w:r>
      <w:r>
        <w:rPr>
          <w:rStyle w:val="a5"/>
        </w:rPr>
        <w:t>Анатомия государства</w:t>
      </w:r>
      <w:r>
        <w:t xml:space="preserve">. — М. ; Челябинск : Социум, 2019. </w:t>
      </w:r>
    </w:p>
    <w:p w:rsidR="00960C57" w:rsidRDefault="00960C57" w:rsidP="00960C57">
      <w:pPr>
        <w:pStyle w:val="a3"/>
        <w:numPr>
          <w:ilvl w:val="0"/>
          <w:numId w:val="28"/>
        </w:numPr>
      </w:pPr>
      <w:r>
        <w:t xml:space="preserve">Ротбард М. </w:t>
      </w:r>
      <w:r>
        <w:rPr>
          <w:rStyle w:val="a5"/>
        </w:rPr>
        <w:t>Власть и рынок: государство и экономика</w:t>
      </w:r>
      <w:r w:rsidR="00775276">
        <w:t xml:space="preserve">. — М. ; Челябинск : Социум, 2020. </w:t>
      </w:r>
    </w:p>
    <w:p w:rsidR="00960C57" w:rsidRDefault="00960C57" w:rsidP="00960C57">
      <w:pPr>
        <w:pStyle w:val="a3"/>
        <w:numPr>
          <w:ilvl w:val="0"/>
          <w:numId w:val="28"/>
        </w:numPr>
      </w:pPr>
      <w:r>
        <w:t xml:space="preserve">Ротбард М. </w:t>
      </w:r>
      <w:r>
        <w:rPr>
          <w:rStyle w:val="a5"/>
        </w:rPr>
        <w:t>Этика свободы. — М. : Скрипториум, 2021</w:t>
      </w:r>
      <w:r>
        <w:t xml:space="preserve">. </w:t>
      </w:r>
    </w:p>
    <w:p w:rsidR="00960C57" w:rsidRDefault="00960C57" w:rsidP="00960C57">
      <w:pPr>
        <w:pStyle w:val="a3"/>
        <w:numPr>
          <w:ilvl w:val="0"/>
          <w:numId w:val="28"/>
        </w:numPr>
      </w:pPr>
      <w:r>
        <w:t xml:space="preserve">Руссо Ж.-Ж. Об общественном договоре, или Принципы политического права. — М. : КАНОН-пресс ; Кучково поле, 1998. </w:t>
      </w:r>
    </w:p>
    <w:p w:rsidR="00960C57" w:rsidRDefault="00960C57" w:rsidP="00960C57">
      <w:pPr>
        <w:pStyle w:val="a3"/>
        <w:numPr>
          <w:ilvl w:val="0"/>
          <w:numId w:val="28"/>
        </w:numPr>
      </w:pPr>
      <w:r>
        <w:t xml:space="preserve">Ульпиан. Фрагменты // Дигесты Юстиниана / отв. ред. Л. Л. Кофанов. — М. : Статут, 2002–2005. </w:t>
      </w:r>
    </w:p>
    <w:p w:rsidR="00960C57" w:rsidRDefault="00960C57" w:rsidP="00960C57">
      <w:pPr>
        <w:pStyle w:val="a3"/>
        <w:numPr>
          <w:ilvl w:val="0"/>
          <w:numId w:val="28"/>
        </w:numPr>
      </w:pPr>
      <w:r>
        <w:t xml:space="preserve">Фома Аквинский. О правлении государей // Политические структуры эпохи феодализма в Западной Европе (VI–XVII вв.). — Л. : Наука, 1990. </w:t>
      </w:r>
    </w:p>
    <w:p w:rsidR="00960C57" w:rsidRDefault="00960C57" w:rsidP="00960C57">
      <w:pPr>
        <w:pStyle w:val="a3"/>
        <w:numPr>
          <w:ilvl w:val="0"/>
          <w:numId w:val="28"/>
        </w:numPr>
      </w:pPr>
      <w:r>
        <w:t xml:space="preserve">Фома Аквинский. </w:t>
      </w:r>
      <w:r>
        <w:rPr>
          <w:rStyle w:val="a5"/>
        </w:rPr>
        <w:t>Сумма теологии. Ч. II (I–II) : Вопросы о праве</w:t>
      </w:r>
      <w:r>
        <w:t xml:space="preserve">. — Киев : Ника-Центр ; Эльга, 2002–2012. </w:t>
      </w:r>
    </w:p>
    <w:p w:rsidR="00960C57" w:rsidRDefault="00960C57" w:rsidP="00960C57">
      <w:pPr>
        <w:pStyle w:val="a3"/>
        <w:numPr>
          <w:ilvl w:val="0"/>
          <w:numId w:val="28"/>
        </w:numPr>
      </w:pPr>
      <w:r>
        <w:t>Фукидид. История / пер. и примеч. Г. А. Стратановского. — Л. : Наука, 1981.</w:t>
      </w:r>
    </w:p>
    <w:p w:rsidR="00960C57" w:rsidRDefault="00960C57" w:rsidP="00960C57">
      <w:pPr>
        <w:pStyle w:val="a3"/>
        <w:numPr>
          <w:ilvl w:val="0"/>
          <w:numId w:val="28"/>
        </w:numPr>
      </w:pPr>
      <w:r>
        <w:t xml:space="preserve">Фуко М. </w:t>
      </w:r>
      <w:r>
        <w:rPr>
          <w:rStyle w:val="a5"/>
        </w:rPr>
        <w:t>Надзирать и наказывать. Рождение тюрьмы</w:t>
      </w:r>
      <w:r>
        <w:t xml:space="preserve">. — М. : Ad Marginem, 1999. </w:t>
      </w:r>
    </w:p>
    <w:p w:rsidR="00960C57" w:rsidRDefault="00960C57" w:rsidP="00960C57">
      <w:pPr>
        <w:pStyle w:val="a3"/>
        <w:numPr>
          <w:ilvl w:val="0"/>
          <w:numId w:val="28"/>
        </w:numPr>
      </w:pPr>
      <w:r>
        <w:t xml:space="preserve">Хайек Ф. А. </w:t>
      </w:r>
      <w:r>
        <w:rPr>
          <w:rStyle w:val="a5"/>
        </w:rPr>
        <w:t>Дорога к рабству</w:t>
      </w:r>
      <w:r>
        <w:t xml:space="preserve">. — М. : Новое издательство, 2005. </w:t>
      </w:r>
    </w:p>
    <w:p w:rsidR="00960C57" w:rsidRDefault="00960C57" w:rsidP="00960C57">
      <w:pPr>
        <w:pStyle w:val="a3"/>
        <w:numPr>
          <w:ilvl w:val="0"/>
          <w:numId w:val="28"/>
        </w:numPr>
      </w:pPr>
      <w:r>
        <w:t xml:space="preserve">Хоппе Г.-Г. </w:t>
      </w:r>
      <w:r>
        <w:rPr>
          <w:rStyle w:val="a5"/>
        </w:rPr>
        <w:t>Демократия — низвергнутый бог</w:t>
      </w:r>
      <w:r>
        <w:t xml:space="preserve">. — М. : Скрипториум, 2020. </w:t>
      </w:r>
    </w:p>
    <w:p w:rsidR="00960C57" w:rsidRDefault="00960C57" w:rsidP="00960C57">
      <w:pPr>
        <w:pStyle w:val="a3"/>
        <w:numPr>
          <w:ilvl w:val="0"/>
          <w:numId w:val="28"/>
        </w:numPr>
      </w:pPr>
      <w:r>
        <w:t xml:space="preserve">Четвернин В. А. Проблемы теории права для особо одарённых студентов. — М., 2010. </w:t>
      </w:r>
    </w:p>
    <w:p w:rsidR="00960C57" w:rsidRDefault="00960C57" w:rsidP="00960C57">
      <w:pPr>
        <w:pStyle w:val="a3"/>
        <w:numPr>
          <w:ilvl w:val="0"/>
          <w:numId w:val="28"/>
        </w:numPr>
      </w:pPr>
      <w:r>
        <w:t>Шмеман А. Церковь, мир, миссия. — М. : Изд-во ПСТБИ, 1996.</w:t>
      </w:r>
    </w:p>
    <w:p w:rsidR="00960C57" w:rsidRDefault="00960C57" w:rsidP="00960C57">
      <w:pPr>
        <w:pStyle w:val="a3"/>
        <w:numPr>
          <w:ilvl w:val="0"/>
          <w:numId w:val="28"/>
        </w:numPr>
      </w:pPr>
      <w:r>
        <w:t xml:space="preserve">Эллюль Ж. Политическая иллюзия. — М. : NOTA BENE, 2003. </w:t>
      </w:r>
    </w:p>
    <w:p w:rsidR="00960C57" w:rsidRDefault="00960C57" w:rsidP="00960C57">
      <w:pPr>
        <w:pStyle w:val="a3"/>
        <w:numPr>
          <w:ilvl w:val="0"/>
          <w:numId w:val="28"/>
        </w:numPr>
      </w:pPr>
      <w:r>
        <w:t xml:space="preserve">Эллюль Ж. Феномен пропаганды. — СПб. : Алетейя, 2023. </w:t>
      </w:r>
    </w:p>
    <w:p w:rsidR="00960C57" w:rsidRDefault="00960C57" w:rsidP="00960C57">
      <w:pPr>
        <w:pStyle w:val="a3"/>
        <w:numPr>
          <w:ilvl w:val="0"/>
          <w:numId w:val="28"/>
        </w:numPr>
      </w:pPr>
      <w:r>
        <w:t>Энгельс Ф. Происхождение семьи, частной собственности и государства // Маркс К., Энгельс Ф. Сочинения. 2-е изд. Т. 21. — М. : Госполитиздат, 1961.</w:t>
      </w:r>
    </w:p>
    <w:p w:rsidR="00960C57" w:rsidRDefault="00960C57" w:rsidP="00960C57">
      <w:pPr>
        <w:pStyle w:val="a3"/>
        <w:numPr>
          <w:ilvl w:val="0"/>
          <w:numId w:val="28"/>
        </w:numPr>
      </w:pPr>
      <w:r>
        <w:t xml:space="preserve">Юм Д. Трактат о человеческой природе // Сочинения : в 2 т. Т. 1. — М. : Мысль, 1996. </w:t>
      </w:r>
    </w:p>
    <w:p w:rsidR="00960C57" w:rsidRPr="00B96008" w:rsidRDefault="00960C57" w:rsidP="00960C57">
      <w:pPr>
        <w:pStyle w:val="a3"/>
        <w:numPr>
          <w:ilvl w:val="0"/>
          <w:numId w:val="28"/>
        </w:numPr>
        <w:rPr>
          <w:lang w:val="en-US"/>
        </w:rPr>
      </w:pPr>
      <w:r w:rsidRPr="00B96008">
        <w:rPr>
          <w:lang w:val="en-US"/>
        </w:rPr>
        <w:t xml:space="preserve">Rushdoony R. J. The Institutes of Biblical Law. — Nutley (N.J.) : Craig Press, 1973. </w:t>
      </w:r>
    </w:p>
    <w:p w:rsidR="00960C57" w:rsidRPr="00B96008" w:rsidRDefault="00960C57" w:rsidP="00960C57">
      <w:pPr>
        <w:pStyle w:val="a3"/>
        <w:numPr>
          <w:ilvl w:val="0"/>
          <w:numId w:val="28"/>
        </w:numPr>
        <w:rPr>
          <w:lang w:val="en-US"/>
        </w:rPr>
      </w:pPr>
      <w:r w:rsidRPr="00B96008">
        <w:rPr>
          <w:lang w:val="en-US"/>
        </w:rPr>
        <w:t xml:space="preserve">Finley M. I. The Ancient Economy. — Berkeley : University of California Press, 1973. </w:t>
      </w:r>
    </w:p>
    <w:p w:rsidR="00960C57" w:rsidRPr="00611D39" w:rsidRDefault="00960C57" w:rsidP="00960C57">
      <w:pPr>
        <w:pStyle w:val="a3"/>
        <w:numPr>
          <w:ilvl w:val="0"/>
          <w:numId w:val="28"/>
        </w:numPr>
        <w:rPr>
          <w:lang w:val="en-US"/>
        </w:rPr>
      </w:pPr>
      <w:r w:rsidRPr="00611D39">
        <w:rPr>
          <w:lang w:val="en-US"/>
        </w:rPr>
        <w:t xml:space="preserve">Green P. </w:t>
      </w:r>
      <w:r w:rsidRPr="00611D39">
        <w:rPr>
          <w:rStyle w:val="a5"/>
          <w:lang w:val="en-US"/>
        </w:rPr>
        <w:t>Romans 13 and the Right To Bear Arms</w:t>
      </w:r>
      <w:r w:rsidRPr="00611D39">
        <w:rPr>
          <w:lang w:val="en-US"/>
        </w:rPr>
        <w:t xml:space="preserve"> // LewRockwell.com. — 2013. — URL: </w:t>
      </w:r>
      <w:hyperlink r:id="rId8" w:tgtFrame="_new" w:history="1">
        <w:r w:rsidRPr="00611D39">
          <w:rPr>
            <w:rStyle w:val="a7"/>
            <w:lang w:val="en-US"/>
          </w:rPr>
          <w:t>https://www.lewrockwell.com/</w:t>
        </w:r>
      </w:hyperlink>
    </w:p>
    <w:p w:rsidR="00960C57" w:rsidRPr="00611D39" w:rsidRDefault="00960C57" w:rsidP="00960C57">
      <w:pPr>
        <w:pStyle w:val="a3"/>
        <w:numPr>
          <w:ilvl w:val="0"/>
          <w:numId w:val="28"/>
        </w:numPr>
        <w:rPr>
          <w:lang w:val="en-US"/>
        </w:rPr>
      </w:pPr>
      <w:r w:rsidRPr="00611D39">
        <w:rPr>
          <w:lang w:val="en-US"/>
        </w:rPr>
        <w:t xml:space="preserve">Barr J. F. </w:t>
      </w:r>
      <w:r w:rsidRPr="00611D39">
        <w:rPr>
          <w:rStyle w:val="a5"/>
          <w:lang w:val="en-US"/>
        </w:rPr>
        <w:t>Render Unto Caesar: A Most Misunderstood New Testament Passage</w:t>
      </w:r>
      <w:r w:rsidRPr="00611D39">
        <w:rPr>
          <w:lang w:val="en-US"/>
        </w:rPr>
        <w:t xml:space="preserve"> // LewRockwell.com. — 2010. — URL: </w:t>
      </w:r>
      <w:hyperlink r:id="rId9" w:tgtFrame="_new" w:history="1">
        <w:r w:rsidRPr="00611D39">
          <w:rPr>
            <w:rStyle w:val="a7"/>
            <w:lang w:val="en-US"/>
          </w:rPr>
          <w:t>https://www.lewrockwell.com/</w:t>
        </w:r>
      </w:hyperlink>
    </w:p>
    <w:p w:rsidR="004B00AB" w:rsidRPr="006B54AD" w:rsidRDefault="004B00AB" w:rsidP="004B00AB">
      <w:pPr>
        <w:spacing w:after="0" w:line="240" w:lineRule="auto"/>
        <w:ind w:left="720"/>
        <w:rPr>
          <w:rFonts w:ascii="Times New Roman" w:eastAsia="Times New Roman" w:hAnsi="Times New Roman" w:cs="Times New Roman"/>
          <w:sz w:val="24"/>
          <w:szCs w:val="24"/>
          <w:lang w:val="en-US" w:eastAsia="ru-RU"/>
        </w:rPr>
      </w:pPr>
    </w:p>
    <w:p w:rsidR="004B00AB" w:rsidRPr="006B54AD" w:rsidRDefault="004B00AB" w:rsidP="004B00AB">
      <w:pPr>
        <w:spacing w:after="0" w:line="240" w:lineRule="auto"/>
        <w:ind w:left="720"/>
        <w:rPr>
          <w:rFonts w:ascii="Times New Roman" w:eastAsia="Times New Roman" w:hAnsi="Times New Roman" w:cs="Times New Roman"/>
          <w:sz w:val="24"/>
          <w:szCs w:val="24"/>
          <w:lang w:val="en-US" w:eastAsia="ru-RU"/>
        </w:rPr>
      </w:pPr>
    </w:p>
    <w:p w:rsidR="00616199" w:rsidRPr="006B54AD" w:rsidRDefault="00616199" w:rsidP="00D14021">
      <w:pPr>
        <w:spacing w:after="0"/>
        <w:jc w:val="both"/>
        <w:rPr>
          <w:lang w:val="en-US"/>
        </w:rPr>
      </w:pPr>
    </w:p>
    <w:p w:rsidR="00616199" w:rsidRPr="006B54AD" w:rsidRDefault="00616199" w:rsidP="000A0263">
      <w:pPr>
        <w:spacing w:after="0"/>
        <w:jc w:val="both"/>
        <w:rPr>
          <w:lang w:val="en-US"/>
        </w:rPr>
      </w:pPr>
    </w:p>
    <w:sectPr w:rsidR="00616199" w:rsidRPr="006B54AD" w:rsidSect="00182CD4">
      <w:footnotePr>
        <w:numRestart w:val="eachPage"/>
      </w:footnotePr>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420" w:rsidRDefault="00B63420" w:rsidP="004C48E9">
      <w:pPr>
        <w:spacing w:after="0" w:line="240" w:lineRule="auto"/>
      </w:pPr>
      <w:r>
        <w:separator/>
      </w:r>
    </w:p>
  </w:endnote>
  <w:endnote w:type="continuationSeparator" w:id="0">
    <w:p w:rsidR="00B63420" w:rsidRDefault="00B63420" w:rsidP="004C48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420" w:rsidRDefault="00B63420" w:rsidP="004C48E9">
      <w:pPr>
        <w:spacing w:after="0" w:line="240" w:lineRule="auto"/>
      </w:pPr>
      <w:r>
        <w:separator/>
      </w:r>
    </w:p>
  </w:footnote>
  <w:footnote w:type="continuationSeparator" w:id="0">
    <w:p w:rsidR="00B63420" w:rsidRDefault="00B63420" w:rsidP="004C48E9">
      <w:pPr>
        <w:spacing w:after="0" w:line="240" w:lineRule="auto"/>
      </w:pPr>
      <w:r>
        <w:continuationSeparator/>
      </w:r>
    </w:p>
  </w:footnote>
  <w:footnote w:id="1">
    <w:p w:rsidR="00253BEF" w:rsidRDefault="00253BEF">
      <w:pPr>
        <w:pStyle w:val="a8"/>
      </w:pPr>
      <w:r>
        <w:rPr>
          <w:rStyle w:val="aa"/>
        </w:rPr>
        <w:footnoteRef/>
      </w:r>
      <w:r>
        <w:t xml:space="preserve"> Ротбард Мюррей. </w:t>
      </w:r>
      <w:r>
        <w:rPr>
          <w:rStyle w:val="a5"/>
        </w:rPr>
        <w:t>Анатомия государства</w:t>
      </w:r>
      <w:r>
        <w:t xml:space="preserve"> / М. Ротбард. — М.; Челябинск: Социум, 2019. В работе Ротбарда раскрывается роль государства как института принуждения и контроля, а также его трансформация от сакральной к современной форме, что обосновывает упоминание фундаментальных механизмов насилия и контроля.</w:t>
      </w:r>
    </w:p>
  </w:footnote>
  <w:footnote w:id="2">
    <w:p w:rsidR="00253BEF" w:rsidRDefault="00253BEF">
      <w:pPr>
        <w:pStyle w:val="a8"/>
      </w:pPr>
      <w:r>
        <w:rPr>
          <w:rStyle w:val="aa"/>
        </w:rPr>
        <w:footnoteRef/>
      </w:r>
      <w:r>
        <w:t xml:space="preserve"> Хайек Фридрих. </w:t>
      </w:r>
      <w:r>
        <w:rPr>
          <w:rStyle w:val="a5"/>
        </w:rPr>
        <w:t>Дорога к рабству</w:t>
      </w:r>
      <w:r>
        <w:t xml:space="preserve"> / Ф. Хайек. — М.: Новое издательство, 2005. Хайек анализирует структурные изменения государства, которые ведут к ограничению личной свободы — важное положение для анализа границ автономии и подчинения.</w:t>
      </w:r>
    </w:p>
  </w:footnote>
  <w:footnote w:id="3">
    <w:p w:rsidR="00253BEF" w:rsidRDefault="00253BEF">
      <w:pPr>
        <w:pStyle w:val="a8"/>
      </w:pPr>
      <w:r>
        <w:rPr>
          <w:rStyle w:val="aa"/>
        </w:rPr>
        <w:footnoteRef/>
      </w:r>
      <w:r>
        <w:t xml:space="preserve"> Нерсесянц В. С. </w:t>
      </w:r>
      <w:r>
        <w:rPr>
          <w:rStyle w:val="a5"/>
        </w:rPr>
        <w:t>Философия права</w:t>
      </w:r>
      <w:r>
        <w:t xml:space="preserve"> / В. С. Нерсесянц. — М.: НОРМА–ИНФРА-М, 1997. Нерсесянц подвергает критике традиционные подходы к праву и государству.</w:t>
      </w:r>
    </w:p>
  </w:footnote>
  <w:footnote w:id="4">
    <w:p w:rsidR="00253BEF" w:rsidRDefault="00253BEF">
      <w:pPr>
        <w:pStyle w:val="a8"/>
      </w:pPr>
      <w:r>
        <w:rPr>
          <w:rStyle w:val="aa"/>
        </w:rPr>
        <w:footnoteRef/>
      </w:r>
      <w:r>
        <w:t xml:space="preserve"> Энгельс Ф. </w:t>
      </w:r>
      <w:r>
        <w:rPr>
          <w:rStyle w:val="a5"/>
        </w:rPr>
        <w:t>Происхождение семьи, частной собственности и государства</w:t>
      </w:r>
      <w:r>
        <w:t xml:space="preserve"> // Маркс К., Энгельс Ф. Сочинения. 2-е изд. Т. 21. — М.: Госполитиздат, 1961. Энгельс излагает марксистскую теорию государства как продукта раскола общества на классы и орудия господства экономически господствующего класса.</w:t>
      </w:r>
    </w:p>
  </w:footnote>
  <w:footnote w:id="5">
    <w:p w:rsidR="00253BEF" w:rsidRDefault="00253BEF">
      <w:pPr>
        <w:pStyle w:val="a8"/>
      </w:pPr>
      <w:r>
        <w:rPr>
          <w:rStyle w:val="aa"/>
        </w:rPr>
        <w:footnoteRef/>
      </w:r>
      <w:r>
        <w:t xml:space="preserve"> Ротбард М. </w:t>
      </w:r>
      <w:r>
        <w:rPr>
          <w:rStyle w:val="a5"/>
        </w:rPr>
        <w:t>Анатомия государства</w:t>
      </w:r>
      <w:r>
        <w:t xml:space="preserve"> / М. Ротбард. — М.; Челябинск: Социум, 2019. Анализ роли принуждения и собственности как фундаментальных аспектов государства.</w:t>
      </w:r>
    </w:p>
  </w:footnote>
  <w:footnote w:id="6">
    <w:p w:rsidR="00253BEF" w:rsidRDefault="00253BEF">
      <w:pPr>
        <w:pStyle w:val="a8"/>
      </w:pPr>
      <w:r>
        <w:rPr>
          <w:rStyle w:val="aa"/>
        </w:rPr>
        <w:footnoteRef/>
      </w:r>
      <w:r>
        <w:t xml:space="preserve"> Платон. Государство // Сочинения: В 3 т. — М.: Мысль, 1971. — Т. 3. В «Государстве» Платон обосновывает социальное разделение и иерархию как необходимое условие политической стабильности.</w:t>
      </w:r>
    </w:p>
  </w:footnote>
  <w:footnote w:id="7">
    <w:p w:rsidR="00253BEF" w:rsidRDefault="00253BEF">
      <w:pPr>
        <w:pStyle w:val="a8"/>
      </w:pPr>
      <w:r>
        <w:rPr>
          <w:rStyle w:val="aa"/>
        </w:rPr>
        <w:footnoteRef/>
      </w:r>
      <w:r>
        <w:t xml:space="preserve"> Мюррей Ротбард. Анатомия государства / Мюррей Ротбард. — М.; Челябинск: Социум, 2019. Ротбард раскрывает роль государства как института насилия и взаимного признания в рамках правящего класса.</w:t>
      </w:r>
    </w:p>
  </w:footnote>
  <w:footnote w:id="8">
    <w:p w:rsidR="00253BEF" w:rsidRDefault="00253BEF">
      <w:pPr>
        <w:pStyle w:val="a8"/>
      </w:pPr>
      <w:r>
        <w:rPr>
          <w:rStyle w:val="aa"/>
        </w:rPr>
        <w:footnoteRef/>
      </w:r>
      <w:r>
        <w:t xml:space="preserve"> Монтескьё Ш.-Л. </w:t>
      </w:r>
      <w:r>
        <w:rPr>
          <w:rStyle w:val="a5"/>
        </w:rPr>
        <w:t>О духе законов</w:t>
      </w:r>
      <w:r>
        <w:t xml:space="preserve"> / Пер. с франц. — М.: Мысль, 1999. — Кн. III, гл. 6; Кн. XI, гл. 6. Монтескьё рассматривает монархию как строй, в котором свобода возможна, но ограничивается сословными барьерами и распределением почестей, а не равноправием.</w:t>
      </w:r>
    </w:p>
  </w:footnote>
  <w:footnote w:id="9">
    <w:p w:rsidR="00253BEF" w:rsidRDefault="00253BEF">
      <w:pPr>
        <w:pStyle w:val="a8"/>
      </w:pPr>
      <w:r>
        <w:rPr>
          <w:rStyle w:val="aa"/>
        </w:rPr>
        <w:footnoteRef/>
      </w:r>
      <w:r>
        <w:t xml:space="preserve"> Ганс-Герман Хоппе. Демократия — низвергнутый бог. — М.: Скрипториум, 2020. Хоппе раскрывает статус подданных и исключение несуверенных из политического сообщества.</w:t>
      </w:r>
    </w:p>
  </w:footnote>
  <w:footnote w:id="10">
    <w:p w:rsidR="00253BEF" w:rsidRDefault="00253BEF">
      <w:pPr>
        <w:pStyle w:val="a8"/>
      </w:pPr>
      <w:r>
        <w:rPr>
          <w:rStyle w:val="aa"/>
        </w:rPr>
        <w:footnoteRef/>
      </w:r>
      <w:r>
        <w:t xml:space="preserve"> Прудон Пьер-Жозеф. Что такое собственность? / Пьер-Жозеф Прудон. — М.: Республика, 1998.</w:t>
      </w:r>
      <w:r w:rsidRPr="002558A6">
        <w:t xml:space="preserve"> </w:t>
      </w:r>
      <w:r>
        <w:t xml:space="preserve">Прудон показывает, что власть в ранних обществах формировалась как </w:t>
      </w:r>
      <w:r w:rsidRPr="00D666E9">
        <w:rPr>
          <w:rStyle w:val="a4"/>
          <w:b w:val="0"/>
        </w:rPr>
        <w:t>корпоративное явление</w:t>
      </w:r>
      <w:r>
        <w:t>, через роды и классовые структуры</w:t>
      </w:r>
    </w:p>
  </w:footnote>
  <w:footnote w:id="11">
    <w:p w:rsidR="00253BEF" w:rsidRDefault="00253BEF">
      <w:pPr>
        <w:pStyle w:val="a8"/>
      </w:pPr>
      <w:r>
        <w:rPr>
          <w:rStyle w:val="aa"/>
        </w:rPr>
        <w:footnoteRef/>
      </w:r>
      <w:r>
        <w:t xml:space="preserve"> Контарини Гаспаро. О магистратах и устройстве Венецианской республики / Г. Контарини ; пер. с латин. М. А. Юсима. — СПб.: Изд-во Европейского университета в Санкт-Петербурге, 2013. Контарини описывает институты аристократической республики — коллегиальность, ротацию должностей и взаимный контроль магистратур, — которые обеспечивали устойчивость власти без единоличного правителя.</w:t>
      </w:r>
    </w:p>
  </w:footnote>
  <w:footnote w:id="12">
    <w:p w:rsidR="00253BEF" w:rsidRDefault="00253BEF">
      <w:pPr>
        <w:pStyle w:val="a8"/>
      </w:pPr>
      <w:r>
        <w:rPr>
          <w:rStyle w:val="aa"/>
        </w:rPr>
        <w:footnoteRef/>
      </w:r>
      <w:r>
        <w:t xml:space="preserve"> Контарини Гаспаро. О магистратах и устройстве Венецианской республики / Г. Контарини ; пер. с латин. М. А. Юсима. — СПб.: Изд-во Европейского университета в Санкт-Петербурге, 2013. Автор описывает весь выборный алгоритм дожа. Это первичный источник, содержащий аутентичное описание механизма голосования в Венеции.</w:t>
      </w:r>
    </w:p>
  </w:footnote>
  <w:footnote w:id="13">
    <w:p w:rsidR="00253BEF" w:rsidRDefault="00253BEF">
      <w:pPr>
        <w:pStyle w:val="a8"/>
      </w:pPr>
      <w:r>
        <w:rPr>
          <w:rStyle w:val="aa"/>
        </w:rPr>
        <w:footnoteRef/>
      </w:r>
      <w:r>
        <w:t xml:space="preserve"> Мюррей Ротбард. </w:t>
      </w:r>
      <w:r>
        <w:rPr>
          <w:rStyle w:val="a5"/>
        </w:rPr>
        <w:t>Анатомия государства</w:t>
      </w:r>
      <w:r>
        <w:t xml:space="preserve"> / Мюррей Ротбард. — М.; Челябинск: Социум, 2019. Ротбард формулирует идею отчуждённости государства от народа — государство не «мы», а отдельный институт, монополист на насилие и налоговое принуждение</w:t>
      </w:r>
      <w:r>
        <w:rPr>
          <w:rStyle w:val="ms-1"/>
        </w:rPr>
        <w:t xml:space="preserve">. </w:t>
      </w:r>
      <w:r>
        <w:t>Это подтверждает тезис о превращении государства в абстрактный аппарат, недоступный для гражданского контроля.</w:t>
      </w:r>
    </w:p>
  </w:footnote>
  <w:footnote w:id="14">
    <w:p w:rsidR="00253BEF" w:rsidRDefault="00253BEF">
      <w:pPr>
        <w:pStyle w:val="a8"/>
      </w:pPr>
      <w:r>
        <w:rPr>
          <w:rStyle w:val="aa"/>
        </w:rPr>
        <w:footnoteRef/>
      </w:r>
      <w:r>
        <w:t xml:space="preserve"> Хоппе Г.-Г. Демократия — низвергнутый бог. — М.: Скрипториум, 2020. Анализируется переход от частной формы собственности на государство в монархии к коллективной безответственности в демократии.</w:t>
      </w:r>
    </w:p>
  </w:footnote>
  <w:footnote w:id="15">
    <w:p w:rsidR="00253BEF" w:rsidRDefault="00253BEF">
      <w:pPr>
        <w:pStyle w:val="a8"/>
      </w:pPr>
      <w:r>
        <w:rPr>
          <w:rStyle w:val="aa"/>
        </w:rPr>
        <w:footnoteRef/>
      </w:r>
      <w:r>
        <w:t xml:space="preserve"> Ротбард М. Анатомия государства / Мюррей Ротбард. — М.; Челябинск: Социум, 2019. Ротбард показывает, как государство трансформирует насилие в естественное действие и идеологически представляет принуждение как добровольное участие.</w:t>
      </w:r>
    </w:p>
  </w:footnote>
  <w:footnote w:id="16">
    <w:p w:rsidR="00253BEF" w:rsidRDefault="00253BEF">
      <w:pPr>
        <w:pStyle w:val="a8"/>
      </w:pPr>
      <w:r>
        <w:rPr>
          <w:rStyle w:val="aa"/>
        </w:rPr>
        <w:footnoteRef/>
      </w:r>
      <w:r>
        <w:t xml:space="preserve"> Хоппе Г.-Г. Демократия — низвергнутый бог / Ганс-Герман Хоппе. — М.: Скрипториум, 2020. Хоппе рассматривает, как демократия — в отличие от монархии — скрывает экспроприацию и делает её системной и необратимой.</w:t>
      </w:r>
    </w:p>
  </w:footnote>
  <w:footnote w:id="17">
    <w:p w:rsidR="00253BEF" w:rsidRDefault="00253BEF">
      <w:pPr>
        <w:pStyle w:val="a8"/>
      </w:pPr>
      <w:r>
        <w:rPr>
          <w:rStyle w:val="aa"/>
        </w:rPr>
        <w:footnoteRef/>
      </w:r>
      <w:r>
        <w:t xml:space="preserve"> Хоппе Ганс-Герман. </w:t>
      </w:r>
      <w:r>
        <w:rPr>
          <w:rStyle w:val="a5"/>
        </w:rPr>
        <w:t>Демократия — низвергнутый бог</w:t>
      </w:r>
      <w:r>
        <w:t xml:space="preserve"> / Г.-Г. Хоппе. — М.: Скрипториум, 2020. Хоппе описывает процесс, при котором демократия, стремясь к «всеобщему благу», превращается в систему всеобщего контроля и регулирования всех сфер жизни.</w:t>
      </w:r>
    </w:p>
  </w:footnote>
  <w:footnote w:id="18">
    <w:p w:rsidR="00253BEF" w:rsidRDefault="00253BEF">
      <w:pPr>
        <w:pStyle w:val="a8"/>
      </w:pPr>
      <w:r>
        <w:rPr>
          <w:rStyle w:val="aa"/>
        </w:rPr>
        <w:footnoteRef/>
      </w:r>
      <w:r>
        <w:t xml:space="preserve"> Агамбен Джорджо. </w:t>
      </w:r>
      <w:r>
        <w:rPr>
          <w:rStyle w:val="a5"/>
        </w:rPr>
        <w:t>Homo sacer. Суверенная власть и голая жизнь</w:t>
      </w:r>
      <w:r>
        <w:t xml:space="preserve"> / Дж. Агамбен. — М.: Европа, 2011. Автор раскрывает тенденции тоталитарного контроля через биополитику и цифровую идентичность.</w:t>
      </w:r>
    </w:p>
  </w:footnote>
  <w:footnote w:id="19">
    <w:p w:rsidR="00253BEF" w:rsidRDefault="00253BEF" w:rsidP="00C80801">
      <w:pPr>
        <w:pStyle w:val="a3"/>
        <w:spacing w:before="0" w:beforeAutospacing="0" w:after="0" w:afterAutospacing="0"/>
      </w:pPr>
      <w:r w:rsidRPr="00C80801">
        <w:rPr>
          <w:rStyle w:val="aa"/>
          <w:rFonts w:asciiTheme="minorHAnsi" w:hAnsiTheme="minorHAnsi" w:cstheme="minorHAnsi"/>
          <w:sz w:val="20"/>
          <w:szCs w:val="20"/>
        </w:rPr>
        <w:footnoteRef/>
      </w:r>
      <w:r w:rsidRPr="00C80801">
        <w:rPr>
          <w:rFonts w:asciiTheme="minorHAnsi" w:hAnsiTheme="minorHAnsi" w:cstheme="minorHAnsi"/>
          <w:sz w:val="20"/>
          <w:szCs w:val="20"/>
        </w:rPr>
        <w:t xml:space="preserve"> Гоббс Томас. </w:t>
      </w:r>
      <w:r w:rsidRPr="00C80801">
        <w:rPr>
          <w:rFonts w:asciiTheme="minorHAnsi" w:hAnsiTheme="minorHAnsi" w:cstheme="minorHAnsi"/>
          <w:i/>
          <w:sz w:val="20"/>
          <w:szCs w:val="20"/>
        </w:rPr>
        <w:t>Левиафан</w:t>
      </w:r>
      <w:r w:rsidRPr="00C80801">
        <w:rPr>
          <w:rFonts w:asciiTheme="minorHAnsi" w:hAnsiTheme="minorHAnsi" w:cstheme="minorHAnsi"/>
          <w:sz w:val="20"/>
          <w:szCs w:val="20"/>
        </w:rPr>
        <w:t xml:space="preserve"> / Томас Гоббс. — М.: Мысль, 2001. Гоббс в "Левиафане" описывает, как страх и стремление к безопасности ведут к учреждению власти.</w:t>
      </w:r>
    </w:p>
    <w:p w:rsidR="00253BEF" w:rsidRDefault="00253BEF" w:rsidP="00C80801">
      <w:pPr>
        <w:pStyle w:val="a3"/>
        <w:spacing w:before="0" w:beforeAutospacing="0" w:after="0" w:afterAutospacing="0"/>
      </w:pPr>
    </w:p>
    <w:p w:rsidR="00253BEF" w:rsidRDefault="00253BEF">
      <w:pPr>
        <w:pStyle w:val="a8"/>
      </w:pPr>
    </w:p>
  </w:footnote>
  <w:footnote w:id="20">
    <w:p w:rsidR="00253BEF" w:rsidRDefault="00253BEF">
      <w:pPr>
        <w:pStyle w:val="a8"/>
      </w:pPr>
      <w:r>
        <w:rPr>
          <w:rStyle w:val="aa"/>
        </w:rPr>
        <w:footnoteRef/>
      </w:r>
      <w:r>
        <w:t xml:space="preserve"> Локк Дж. </w:t>
      </w:r>
      <w:r w:rsidRPr="00E41A42">
        <w:rPr>
          <w:i/>
        </w:rPr>
        <w:t>Два трактата о правлении</w:t>
      </w:r>
      <w:r>
        <w:t xml:space="preserve"> / Джон Локк. — М.: Мысль, 1988. Локк представляет договор как форму защиты жизни, свободы и собственности, исходя из естественного права собственника.</w:t>
      </w:r>
    </w:p>
  </w:footnote>
  <w:footnote w:id="21">
    <w:p w:rsidR="00253BEF" w:rsidRDefault="00253BEF">
      <w:pPr>
        <w:pStyle w:val="a8"/>
      </w:pPr>
      <w:r>
        <w:rPr>
          <w:rStyle w:val="aa"/>
        </w:rPr>
        <w:footnoteRef/>
      </w:r>
      <w:r>
        <w:t xml:space="preserve"> Хоппе Г.-Г. </w:t>
      </w:r>
      <w:r w:rsidRPr="005D0F23">
        <w:rPr>
          <w:i/>
        </w:rPr>
        <w:t>Демократия — низвергнутый бог</w:t>
      </w:r>
      <w:r>
        <w:t xml:space="preserve"> / Ганс-Герман Хоппе. — М.: Скрипториум, 2020. Хоппе подчёркивает, что договор может быть заключён только между свободными собственниками, обладающими полными правами.</w:t>
      </w:r>
    </w:p>
  </w:footnote>
  <w:footnote w:id="22">
    <w:p w:rsidR="00253BEF" w:rsidRDefault="00253BEF">
      <w:pPr>
        <w:pStyle w:val="a8"/>
      </w:pPr>
      <w:r>
        <w:rPr>
          <w:rStyle w:val="aa"/>
        </w:rPr>
        <w:footnoteRef/>
      </w:r>
      <w:r>
        <w:t xml:space="preserve"> Контарини Гаспаро. О магистратах и устройстве Венецианской республики / Г. Контарини ; пер. с латин. М. А. Юсима. — СПб.: Изд-во Европейского университета в Санкт-Петербурге, 2013. Контарини описывает избрание дожа коллегией нобилитета: глава государства получает власть от круга равных ему по статусу родов и остаётся связан их согласием.</w:t>
      </w:r>
    </w:p>
  </w:footnote>
  <w:footnote w:id="23">
    <w:p w:rsidR="00253BEF" w:rsidRDefault="00253BEF">
      <w:pPr>
        <w:pStyle w:val="a8"/>
      </w:pPr>
      <w:r>
        <w:rPr>
          <w:rStyle w:val="aa"/>
        </w:rPr>
        <w:footnoteRef/>
      </w:r>
      <w:r>
        <w:t xml:space="preserve"> Ротбард Мюррей. Этика свободы / М. Ротбард. — М.: Скрипториум, 2021. Ротбард обсуждает понятие "правосубъектности" как производной от обладания правами собственности, и утверждает, что лишь те, кто контролирует свою жизнь и собственность, могут быть свободными участниками общества.</w:t>
      </w:r>
    </w:p>
  </w:footnote>
  <w:footnote w:id="24">
    <w:p w:rsidR="00253BEF" w:rsidRDefault="00253BEF">
      <w:pPr>
        <w:pStyle w:val="a8"/>
      </w:pPr>
      <w:r>
        <w:rPr>
          <w:rStyle w:val="aa"/>
        </w:rPr>
        <w:footnoteRef/>
      </w:r>
      <w:r>
        <w:t xml:space="preserve"> Аристотель. Политика // Сочинения: В 4 т. — М.: Мысль, 1983. — Т. 4. Аристотель описывает гражданина как участника судебной и законодательной власти, подчёркивая имущественную и правовую автономию как условия гражданства.</w:t>
      </w:r>
    </w:p>
  </w:footnote>
  <w:footnote w:id="25">
    <w:p w:rsidR="00253BEF" w:rsidRDefault="00253BEF">
      <w:pPr>
        <w:pStyle w:val="a8"/>
      </w:pPr>
      <w:r>
        <w:rPr>
          <w:rStyle w:val="aa"/>
        </w:rPr>
        <w:footnoteRef/>
      </w:r>
      <w:r>
        <w:t xml:space="preserve"> Нозик Р. Анархия, государство и утопия. — М.: ИРИСЭН, 2008. Поддерживает тезис о центральности частной собственности как базиса легитимной политической власти.</w:t>
      </w:r>
    </w:p>
  </w:footnote>
  <w:footnote w:id="26">
    <w:p w:rsidR="00253BEF" w:rsidRDefault="00253BEF">
      <w:pPr>
        <w:pStyle w:val="a8"/>
      </w:pPr>
      <w:r>
        <w:rPr>
          <w:rStyle w:val="aa"/>
        </w:rPr>
        <w:footnoteRef/>
      </w:r>
      <w:r>
        <w:t xml:space="preserve"> Платон. Государство // Сочинения: В 3 т. — М.: Мысль, 1971. — Т. 3. Идея </w:t>
      </w:r>
      <w:r>
        <w:rPr>
          <w:rStyle w:val="a5"/>
        </w:rPr>
        <w:t>polis</w:t>
      </w:r>
      <w:r>
        <w:t xml:space="preserve"> как сообщества, в котором гражданин активен в делах власти и несёт ответственность за общее благо.</w:t>
      </w:r>
    </w:p>
  </w:footnote>
  <w:footnote w:id="27">
    <w:p w:rsidR="00253BEF" w:rsidRDefault="00253BEF">
      <w:pPr>
        <w:pStyle w:val="a8"/>
      </w:pPr>
      <w:r>
        <w:rPr>
          <w:rStyle w:val="aa"/>
        </w:rPr>
        <w:footnoteRef/>
      </w:r>
      <w:r>
        <w:t xml:space="preserve"> Леони Б. Свобода и закон. — М.: ИРИСЭН, 2008. Подчеркивает значение правовой автономии как критерия включённости в сферу подлинного гражданства.</w:t>
      </w:r>
    </w:p>
  </w:footnote>
  <w:footnote w:id="28">
    <w:p w:rsidR="00253BEF" w:rsidRDefault="00253BEF">
      <w:pPr>
        <w:pStyle w:val="a8"/>
      </w:pPr>
      <w:r>
        <w:rPr>
          <w:rStyle w:val="aa"/>
        </w:rPr>
        <w:footnoteRef/>
      </w:r>
      <w:r>
        <w:t xml:space="preserve"> Вебер М. Политика как призвание и профессия // Избранные произведения. — М.: Прогресс, 1990. Описывает подданного как объект административного управления в рационально-бюрократическом государстве.</w:t>
      </w:r>
    </w:p>
  </w:footnote>
  <w:footnote w:id="29">
    <w:p w:rsidR="00253BEF" w:rsidRDefault="00253BEF">
      <w:pPr>
        <w:pStyle w:val="a8"/>
      </w:pPr>
      <w:r>
        <w:rPr>
          <w:rStyle w:val="aa"/>
        </w:rPr>
        <w:footnoteRef/>
      </w:r>
      <w:r>
        <w:t xml:space="preserve"> Юстиниан. </w:t>
      </w:r>
      <w:r>
        <w:rPr>
          <w:rStyle w:val="a5"/>
        </w:rPr>
        <w:t>Дигесты. Corpus Iuris Civilis</w:t>
      </w:r>
      <w:r>
        <w:t xml:space="preserve"> / Пер. с лат. — М.: Статут, 2002–2005. Регламентируются обязанности и статусы servus и coloni в римском праве.</w:t>
      </w:r>
    </w:p>
  </w:footnote>
  <w:footnote w:id="30">
    <w:p w:rsidR="00253BEF" w:rsidRDefault="00253BEF">
      <w:pPr>
        <w:pStyle w:val="a8"/>
      </w:pPr>
      <w:r>
        <w:rPr>
          <w:rStyle w:val="aa"/>
        </w:rPr>
        <w:footnoteRef/>
      </w:r>
      <w:r>
        <w:t xml:space="preserve"> Хоппе Г.-Г. Демократия — низвергнутый бог. — М.: Скрипториум, 2020. Хоппе анализирует формальное политическое участие в демократии как ритуал и фикцию</w:t>
      </w:r>
    </w:p>
  </w:footnote>
  <w:footnote w:id="31">
    <w:p w:rsidR="00253BEF" w:rsidRDefault="00253BEF">
      <w:pPr>
        <w:pStyle w:val="a8"/>
      </w:pPr>
      <w:r>
        <w:rPr>
          <w:rStyle w:val="aa"/>
        </w:rPr>
        <w:footnoteRef/>
      </w:r>
      <w:r>
        <w:t xml:space="preserve"> Ротбард Мюррей. Анатомия государства. — М.; Челябинск: Социум, 2019. Ротбард раскрывает механизмы экономической и социальной зависимости, создаваемые современным государством, включая налогообложение и монетарные реформы</w:t>
      </w:r>
    </w:p>
  </w:footnote>
  <w:footnote w:id="32">
    <w:p w:rsidR="00253BEF" w:rsidRDefault="00253BEF">
      <w:pPr>
        <w:pStyle w:val="a8"/>
      </w:pPr>
      <w:r>
        <w:rPr>
          <w:rStyle w:val="aa"/>
        </w:rPr>
        <w:footnoteRef/>
      </w:r>
      <w:r>
        <w:t xml:space="preserve"> Corpus Iuris Civilis. Дигесты / Император Юстиниан. — М.: Статут, 2002–2005. К</w:t>
      </w:r>
      <w:r w:rsidRPr="000F3FA9">
        <w:rPr>
          <w:rStyle w:val="a5"/>
          <w:i w:val="0"/>
        </w:rPr>
        <w:t>лассическое римское право, формирующее представления о гражданстве как правовом статусе свободного субъекта.</w:t>
      </w:r>
    </w:p>
  </w:footnote>
  <w:footnote w:id="33">
    <w:p w:rsidR="00253BEF" w:rsidRDefault="00253BEF">
      <w:pPr>
        <w:pStyle w:val="a8"/>
      </w:pPr>
      <w:r>
        <w:rPr>
          <w:rStyle w:val="aa"/>
        </w:rPr>
        <w:footnoteRef/>
      </w:r>
      <w:r>
        <w:t xml:space="preserve"> Хоппе Ганс-Герман. Демократия — низвергнутый бог / Ганс-Герман Хоппе. — М.: Скрипториум, 2020. Хоппе раскрывает механизм подмены аристократического правления анонимными структурами демократии, которые, по его мнению, ещё менее подотчётны и более опасны с точки зрения концентрации власти.</w:t>
      </w:r>
    </w:p>
  </w:footnote>
  <w:footnote w:id="34">
    <w:p w:rsidR="00253BEF" w:rsidRDefault="00253BEF">
      <w:pPr>
        <w:pStyle w:val="a8"/>
      </w:pPr>
      <w:r>
        <w:rPr>
          <w:rStyle w:val="aa"/>
        </w:rPr>
        <w:footnoteRef/>
      </w:r>
      <w:r>
        <w:t xml:space="preserve"> Бастиа Фредерик. Грабеж по закону: что видно и чего не видно / Фредерик Бастиа. — М.; Челябинск: Социум, 2021. Бастиа разбирает «легальный грабеж» — обращение закона в инструмент перераспределения в пользу одних групп за счёт других, за фасадом формального равенства перед законом.</w:t>
      </w:r>
    </w:p>
  </w:footnote>
  <w:footnote w:id="35">
    <w:p w:rsidR="00253BEF" w:rsidRDefault="00253BEF">
      <w:pPr>
        <w:pStyle w:val="a8"/>
      </w:pPr>
      <w:r>
        <w:rPr>
          <w:rStyle w:val="aa"/>
        </w:rPr>
        <w:footnoteRef/>
      </w:r>
      <w:r>
        <w:t xml:space="preserve"> Ульпиан. Фрагменты // Дигесты Юстиниана / отв. ред. Л. Л. Кофанов. — М.: Статут, 2002–2005. Указывается, что утрата </w:t>
      </w:r>
      <w:r w:rsidRPr="001B1D6E">
        <w:rPr>
          <w:rStyle w:val="a4"/>
          <w:b w:val="0"/>
        </w:rPr>
        <w:t>гражданства</w:t>
      </w:r>
      <w:r>
        <w:t xml:space="preserve"> приводила к ограничению или прекращению правоспособности.</w:t>
      </w:r>
    </w:p>
  </w:footnote>
  <w:footnote w:id="36">
    <w:p w:rsidR="00253BEF" w:rsidRDefault="00253BEF">
      <w:pPr>
        <w:pStyle w:val="a8"/>
      </w:pPr>
      <w:r>
        <w:rPr>
          <w:rStyle w:val="aa"/>
        </w:rPr>
        <w:footnoteRef/>
      </w:r>
      <w:r>
        <w:t xml:space="preserve"> Дождев Д. В. Римское частное право. — М.: Норма: ИНФРА-М, 2018. Описывается различие между фактическим отказом от раба и легитимной процедурой освобождения.</w:t>
      </w:r>
    </w:p>
  </w:footnote>
  <w:footnote w:id="37">
    <w:p w:rsidR="00253BEF" w:rsidRDefault="00253BEF">
      <w:pPr>
        <w:pStyle w:val="a8"/>
      </w:pPr>
      <w:r>
        <w:rPr>
          <w:rStyle w:val="aa"/>
        </w:rPr>
        <w:footnoteRef/>
      </w:r>
      <w:r>
        <w:t xml:space="preserve"> Ульпиан. </w:t>
      </w:r>
      <w:r>
        <w:rPr>
          <w:rStyle w:val="a5"/>
        </w:rPr>
        <w:t>Институции</w:t>
      </w:r>
      <w:r>
        <w:t xml:space="preserve"> / Пер. с лат. — М.: Статут, 2002–2005. Гражданство, по Ульпиану, является одним из ядровых статусов, который позволяет лицу быть полноценным субъектом гражданского права.</w:t>
      </w:r>
    </w:p>
  </w:footnote>
  <w:footnote w:id="38">
    <w:p w:rsidR="00253BEF" w:rsidRDefault="00253BEF">
      <w:pPr>
        <w:pStyle w:val="a8"/>
      </w:pPr>
      <w:r>
        <w:rPr>
          <w:rStyle w:val="aa"/>
        </w:rPr>
        <w:footnoteRef/>
      </w:r>
      <w:r>
        <w:t xml:space="preserve"> Ульпиан. </w:t>
      </w:r>
      <w:r>
        <w:rPr>
          <w:rStyle w:val="a5"/>
        </w:rPr>
        <w:t>Институции</w:t>
      </w:r>
      <w:r>
        <w:t xml:space="preserve"> / Пер. с лат. — М.: Статут, 2002–2005. Указывается, что акт освобождения приобретает юридическую силу только при участии публичной власти.</w:t>
      </w:r>
    </w:p>
  </w:footnote>
  <w:footnote w:id="39">
    <w:p w:rsidR="00253BEF" w:rsidRDefault="00253BEF">
      <w:pPr>
        <w:pStyle w:val="a8"/>
      </w:pPr>
      <w:r>
        <w:rPr>
          <w:rStyle w:val="aa"/>
        </w:rPr>
        <w:footnoteRef/>
      </w:r>
      <w:r>
        <w:t xml:space="preserve"> Ротбард Мюррей. Этика свободы / М. Ротбард. — М.: Скрипториум, 2021. Ротбард подчёркивает, что свобода — это правовой статус, зависящий от собственности и прав, а не просто отсутствие рабства. Ротбард чётко различает "негативную свободу" (отсутствие вмешательства) и "позитивную свободу" (правосубъектность, признание прав собственности)</w:t>
      </w:r>
    </w:p>
  </w:footnote>
  <w:footnote w:id="40">
    <w:p w:rsidR="00253BEF" w:rsidRDefault="00253BEF">
      <w:pPr>
        <w:pStyle w:val="a8"/>
      </w:pPr>
      <w:r>
        <w:rPr>
          <w:rStyle w:val="aa"/>
        </w:rPr>
        <w:footnoteRef/>
      </w:r>
      <w:r>
        <w:t xml:space="preserve"> Аристотель. Политика / Сочинения: В 4 т. — М.: Мысль, 1983. — Т. 4. Аристотель определяет свободу как участие в правлении и указывает, что истинная свобода принадлежит лишь гражданам, входящим в политическое сообщество.</w:t>
      </w:r>
    </w:p>
  </w:footnote>
  <w:footnote w:id="41">
    <w:p w:rsidR="00253BEF" w:rsidRDefault="00253BEF">
      <w:pPr>
        <w:pStyle w:val="a8"/>
      </w:pPr>
      <w:r>
        <w:rPr>
          <w:rStyle w:val="aa"/>
        </w:rPr>
        <w:footnoteRef/>
      </w:r>
      <w:r>
        <w:t xml:space="preserve"> Локк Дж. Два трактата о правлении / Джон Локк. — М.: Мысль, 1988. Локк формулирует идею общей воли и равноправного участия свободных собственников в формировании власти.</w:t>
      </w:r>
    </w:p>
  </w:footnote>
  <w:footnote w:id="42">
    <w:p w:rsidR="00253BEF" w:rsidRDefault="00253BEF">
      <w:pPr>
        <w:pStyle w:val="a8"/>
      </w:pPr>
      <w:r>
        <w:rPr>
          <w:rStyle w:val="aa"/>
        </w:rPr>
        <w:footnoteRef/>
      </w:r>
      <w:r>
        <w:t xml:space="preserve"> Ротбард Мюррей. Власть и рынок: государство и экономика / М. Ротбард. — М.; Челябинск: Социум, 2020. Ротбард противопоставляет полную автономию собственника зависимости через налогообложение.</w:t>
      </w:r>
    </w:p>
  </w:footnote>
  <w:footnote w:id="43">
    <w:p w:rsidR="00253BEF" w:rsidRDefault="00253BEF">
      <w:pPr>
        <w:pStyle w:val="a8"/>
      </w:pPr>
      <w:r>
        <w:rPr>
          <w:rStyle w:val="aa"/>
        </w:rPr>
        <w:footnoteRef/>
      </w:r>
      <w:r>
        <w:t xml:space="preserve"> Аристотель. Политика // Сочинения: В 4 т. — М.: Мысль, 1983. — Т. 4. Аристотель определяет человека как </w:t>
      </w:r>
      <w:r>
        <w:rPr>
          <w:rStyle w:val="a5"/>
        </w:rPr>
        <w:t>zoon politikon</w:t>
      </w:r>
      <w:r>
        <w:t xml:space="preserve"> — политическое животное, способное быть полноценным субъектом только внутри </w:t>
      </w:r>
      <w:r>
        <w:rPr>
          <w:rStyle w:val="a5"/>
        </w:rPr>
        <w:t>полиса</w:t>
      </w:r>
      <w:r>
        <w:t>, обладая правами и обязанностями в рамках правового сообщества.</w:t>
      </w:r>
    </w:p>
  </w:footnote>
  <w:footnote w:id="44">
    <w:p w:rsidR="00253BEF" w:rsidRDefault="00253BEF">
      <w:pPr>
        <w:pStyle w:val="a8"/>
      </w:pPr>
      <w:r>
        <w:rPr>
          <w:rStyle w:val="aa"/>
        </w:rPr>
        <w:footnoteRef/>
      </w:r>
      <w:r>
        <w:t xml:space="preserve"> Гоббс Томас. Левиафан / Т. Гоббс. — М.: Мысль, 2001. Гоббс прямо указывает, что вне общественного договора индивид не имеет признанного правового статуса; субъектность возникает лишь во взаимодействии с другими в рамках политического союза.</w:t>
      </w:r>
    </w:p>
  </w:footnote>
  <w:footnote w:id="45">
    <w:p w:rsidR="00253BEF" w:rsidRDefault="00253BEF">
      <w:pPr>
        <w:pStyle w:val="a8"/>
      </w:pPr>
      <w:r>
        <w:rPr>
          <w:rStyle w:val="aa"/>
        </w:rPr>
        <w:footnoteRef/>
      </w:r>
      <w:r>
        <w:t xml:space="preserve"> Хоппе Ганс-Герман. Демократия — низвергнутый бог / Г.-Г. Хоппе. — М.: Скрипториум, 2020. Хоппе показывает, что современная гражданская принадлежность зачастую является формой легализованного насилия и принудительного включения, а не свободного контракта, и критикует демократическую систему как псевдо-репрезентативную.</w:t>
      </w:r>
    </w:p>
  </w:footnote>
  <w:footnote w:id="46">
    <w:p w:rsidR="00253BEF" w:rsidRDefault="00253BEF">
      <w:pPr>
        <w:pStyle w:val="a8"/>
      </w:pPr>
      <w:r>
        <w:rPr>
          <w:rStyle w:val="aa"/>
        </w:rPr>
        <w:footnoteRef/>
      </w:r>
      <w:r>
        <w:t xml:space="preserve"> Дигесты Юстиниана / отв. ред. Л. Л. Кофанов. — М. : Статут, 2002–2005. В римском праве только </w:t>
      </w:r>
      <w:r>
        <w:rPr>
          <w:rStyle w:val="a5"/>
        </w:rPr>
        <w:t>dominus</w:t>
      </w:r>
      <w:r>
        <w:t xml:space="preserve"> или </w:t>
      </w:r>
      <w:r>
        <w:rPr>
          <w:rStyle w:val="a5"/>
        </w:rPr>
        <w:t>civis</w:t>
      </w:r>
      <w:r>
        <w:t xml:space="preserve"> обладал субъектным статусом</w:t>
      </w:r>
    </w:p>
  </w:footnote>
  <w:footnote w:id="47">
    <w:p w:rsidR="00253BEF" w:rsidRDefault="00253BEF">
      <w:pPr>
        <w:pStyle w:val="a8"/>
      </w:pPr>
      <w:r>
        <w:rPr>
          <w:rStyle w:val="aa"/>
        </w:rPr>
        <w:footnoteRef/>
      </w:r>
      <w:r>
        <w:t xml:space="preserve"> Андерсон Бенедикт. </w:t>
      </w:r>
      <w:r>
        <w:rPr>
          <w:rStyle w:val="a5"/>
        </w:rPr>
        <w:t>Воображаемые сообщества</w:t>
      </w:r>
      <w:r>
        <w:t xml:space="preserve"> / Б. Андерсон. — М.: Канон-пресс-Ц; Кучково поле, 2001. Андерсон рассматривает формирование национального воображаемого как модерный феномен, тесно связанный с возникновением национальных государств и современной идеологии патриотизма.</w:t>
      </w:r>
    </w:p>
  </w:footnote>
  <w:footnote w:id="48">
    <w:p w:rsidR="00253BEF" w:rsidRDefault="00253BEF">
      <w:pPr>
        <w:pStyle w:val="a8"/>
      </w:pPr>
      <w:r>
        <w:rPr>
          <w:rStyle w:val="aa"/>
        </w:rPr>
        <w:footnoteRef/>
      </w:r>
      <w:r>
        <w:t xml:space="preserve"> Хоппе Ганс-Герман. </w:t>
      </w:r>
      <w:r>
        <w:rPr>
          <w:rStyle w:val="a5"/>
        </w:rPr>
        <w:t>Демократия — низвергнутый бог</w:t>
      </w:r>
      <w:r>
        <w:t xml:space="preserve"> / Г.-Г. Хоппе. — М.: Скрипториум, 2020. Хоппе показывает, как государство использует демократическую риторику для легитимации власти, несмотря на отсутствие у граждан реального суверенитета.</w:t>
      </w:r>
    </w:p>
  </w:footnote>
  <w:footnote w:id="49">
    <w:p w:rsidR="00253BEF" w:rsidRDefault="00253BEF">
      <w:pPr>
        <w:pStyle w:val="a8"/>
      </w:pPr>
      <w:r>
        <w:rPr>
          <w:rStyle w:val="aa"/>
        </w:rPr>
        <w:footnoteRef/>
      </w:r>
      <w:r>
        <w:t xml:space="preserve"> Альтюссер Луи. Идеология и идеологические аппараты государства (заметки для исследования) // Неприкосновенный запас. — 2011. — № 3 (77). Альтюссер подробно раскрывает механизм идеологического формирования гражданской идентичности и лояльности к государству через школы, церковь, СМИ и иные институты.</w:t>
      </w:r>
    </w:p>
  </w:footnote>
  <w:footnote w:id="50">
    <w:p w:rsidR="00253BEF" w:rsidRDefault="00253BEF">
      <w:pPr>
        <w:pStyle w:val="a8"/>
      </w:pPr>
      <w:r>
        <w:rPr>
          <w:rStyle w:val="aa"/>
        </w:rPr>
        <w:footnoteRef/>
      </w:r>
      <w:r>
        <w:t xml:space="preserve"> Фуко Мишель. Надзирать и наказывать. Рождение тюрьмы / М. Фуко. — М.: Ad Marginem, 1999. Фуко описывает институциональные механизмы контроля и стратификации, актуальные для понимания современного государства.</w:t>
      </w:r>
    </w:p>
  </w:footnote>
  <w:footnote w:id="51">
    <w:p w:rsidR="00253BEF" w:rsidRDefault="00253BEF">
      <w:pPr>
        <w:pStyle w:val="a8"/>
      </w:pPr>
      <w:r>
        <w:rPr>
          <w:rStyle w:val="aa"/>
        </w:rPr>
        <w:footnoteRef/>
      </w:r>
      <w:r>
        <w:t xml:space="preserve"> Хоппе Ганс-Герман. Демократия — низвергнутый бог / Г.-Г. Хоппе. — М.: Скрипториум, 2020. Хоппе рассматривает механизм подмены фактической власти демократическими механизмами представительства, иллюзорно легитимирующими власть элит.</w:t>
      </w:r>
    </w:p>
  </w:footnote>
  <w:footnote w:id="52">
    <w:p w:rsidR="00253BEF" w:rsidRDefault="00253BEF">
      <w:pPr>
        <w:pStyle w:val="a8"/>
      </w:pPr>
      <w:r>
        <w:rPr>
          <w:rStyle w:val="aa"/>
        </w:rPr>
        <w:footnoteRef/>
      </w:r>
      <w:r>
        <w:t xml:space="preserve"> Вебер Макс. Политика как призвание и профессия // Избранные произведения. — М.: Прогресс, 1990. Вебер анализирует институционализацию власти и ее "бюрократическое обезличивание", что служит переходом от личностного и традиционного правления к формально-рациональному типу.</w:t>
      </w:r>
    </w:p>
  </w:footnote>
  <w:footnote w:id="53">
    <w:p w:rsidR="00253BEF" w:rsidRDefault="00253BEF">
      <w:pPr>
        <w:pStyle w:val="a8"/>
      </w:pPr>
      <w:r>
        <w:rPr>
          <w:rStyle w:val="aa"/>
        </w:rPr>
        <w:footnoteRef/>
      </w:r>
      <w:r>
        <w:t xml:space="preserve"> Андерсон Бенедикт. Воображаемые сообщества / Б. Андерсон. — М.: Канон-пресс-Ц; Кучково поле, 2001. Андерсон вводит понятие «воображаемого сообщества», указывая на абстрактную природу таких понятий, как "народ" или "нация", используемых для легитимации власти.</w:t>
      </w:r>
    </w:p>
  </w:footnote>
  <w:footnote w:id="54">
    <w:p w:rsidR="00253BEF" w:rsidRDefault="00253BEF">
      <w:pPr>
        <w:pStyle w:val="a8"/>
      </w:pPr>
      <w:r>
        <w:rPr>
          <w:rStyle w:val="aa"/>
        </w:rPr>
        <w:footnoteRef/>
      </w:r>
      <w:r>
        <w:t xml:space="preserve"> Хоппе Ганс-Герман. Демократия — низвергнутый бог / Г.-Г. Хоппе. — М.: Скрипториум, 2020. Хоппе анализирует механизм, с помощью которого демократическое государство выстраивает образ своей легитимности и представляется народной собственностью, несмотря на концентрацию власти в руках элиты.</w:t>
      </w:r>
    </w:p>
  </w:footnote>
  <w:footnote w:id="55">
    <w:p w:rsidR="00253BEF" w:rsidRDefault="00253BEF">
      <w:pPr>
        <w:pStyle w:val="a8"/>
      </w:pPr>
      <w:r>
        <w:rPr>
          <w:rStyle w:val="aa"/>
        </w:rPr>
        <w:footnoteRef/>
      </w:r>
      <w:r>
        <w:t xml:space="preserve"> Хоппе Ганс-Герман. Демократия — низвергнутый бог / Г.-Г. Хоппе. — М.: Скрипториум, 2020. Хоппе рассматривает, как монархия, не претендующая на "народную" легитимность, меньше использовала массовую мобилизацию, в отличие от демократических государств.</w:t>
      </w:r>
    </w:p>
  </w:footnote>
  <w:footnote w:id="56">
    <w:p w:rsidR="00253BEF" w:rsidRDefault="00253BEF">
      <w:pPr>
        <w:pStyle w:val="a8"/>
      </w:pPr>
      <w:r>
        <w:rPr>
          <w:rStyle w:val="aa"/>
        </w:rPr>
        <w:footnoteRef/>
      </w:r>
      <w:r>
        <w:t xml:space="preserve"> Альтюссер Луи. Идеология и идеологические аппараты государства (заметки для исследования) // Неприкосновенный запас. — 2011. — № 3 (77). Альтюссер вводит понятие идеологических аппаратов государства и выделяет школу как ключевой инструмент идеологической интерпелляции.</w:t>
      </w:r>
    </w:p>
  </w:footnote>
  <w:footnote w:id="57">
    <w:p w:rsidR="00253BEF" w:rsidRDefault="00253BEF">
      <w:pPr>
        <w:pStyle w:val="a8"/>
      </w:pPr>
      <w:r>
        <w:rPr>
          <w:rStyle w:val="aa"/>
        </w:rPr>
        <w:footnoteRef/>
      </w:r>
      <w:r>
        <w:t xml:space="preserve"> Ротбард Мюррей. Анатомия государства / М. Ротбард. — М.; Челябинск: Социум, 2019. Ротбард разбирает подмену «мы — это государство», показывая, что за обезличенной конструкцией стоят конкретные группы, извлекающие выгоду из монополии на насилие.</w:t>
      </w:r>
    </w:p>
  </w:footnote>
  <w:footnote w:id="58">
    <w:p w:rsidR="00253BEF" w:rsidRDefault="00253BEF">
      <w:pPr>
        <w:pStyle w:val="a8"/>
      </w:pPr>
      <w:r>
        <w:rPr>
          <w:rStyle w:val="aa"/>
        </w:rPr>
        <w:footnoteRef/>
      </w:r>
      <w:r>
        <w:t xml:space="preserve"> Ротбард Мюррей. Власть и рынок: государство и экономика / М. Ротбард. — М.; Челябинск: Социум, 2020. Ротбард анализирует государство как институт, обслуживающий интересы правящих групп, а не "общего блага", и сопоставляет его с деятельностью частных корпораций.</w:t>
      </w:r>
    </w:p>
  </w:footnote>
  <w:footnote w:id="59">
    <w:p w:rsidR="00253BEF" w:rsidRDefault="00253BEF">
      <w:pPr>
        <w:pStyle w:val="a8"/>
      </w:pPr>
      <w:r>
        <w:rPr>
          <w:rStyle w:val="aa"/>
        </w:rPr>
        <w:footnoteRef/>
      </w:r>
      <w:r>
        <w:t xml:space="preserve"> Нок А. Дж. Наш враг — государство / Альберт Джей Нок. — New York: William Morrow &amp; Co., 1935. Нок утверждает, что государство исторически представляет интересы меньшинства, паразитирующего на ресурсах большинства.</w:t>
      </w:r>
    </w:p>
  </w:footnote>
  <w:footnote w:id="60">
    <w:p w:rsidR="00253BEF" w:rsidRDefault="00253BEF">
      <w:pPr>
        <w:pStyle w:val="a8"/>
      </w:pPr>
      <w:r>
        <w:rPr>
          <w:rStyle w:val="aa"/>
        </w:rPr>
        <w:footnoteRef/>
      </w:r>
      <w:r>
        <w:t xml:space="preserve"> Ротбард Мюррей. Власть и рынок: государство и экономика / М. Ротбард. — М.; Челябинск: Социум, 2020. </w:t>
      </w:r>
      <w:r w:rsidRPr="00001EC3">
        <w:rPr>
          <w:rStyle w:val="a5"/>
          <w:i w:val="0"/>
        </w:rPr>
        <w:t>Ротбард рассматривает экономические функции государства и подчеркивает, что оно не производит, а перераспределяет.</w:t>
      </w:r>
    </w:p>
  </w:footnote>
  <w:footnote w:id="61">
    <w:p w:rsidR="00253BEF" w:rsidRPr="00001EC3" w:rsidRDefault="00253BEF">
      <w:pPr>
        <w:pStyle w:val="a8"/>
        <w:rPr>
          <w:i/>
        </w:rPr>
      </w:pPr>
      <w:r>
        <w:rPr>
          <w:rStyle w:val="aa"/>
        </w:rPr>
        <w:footnoteRef/>
      </w:r>
      <w:r>
        <w:t xml:space="preserve"> Ротбард Мюррей. Этика свободы / М. Ротбард. — М.: Скрипториум, 2021. </w:t>
      </w:r>
      <w:r w:rsidRPr="00001EC3">
        <w:rPr>
          <w:rStyle w:val="a5"/>
          <w:i w:val="0"/>
        </w:rPr>
        <w:t>В работе проводится чёткое различие между добровольным обменом и налоговым изъятием.</w:t>
      </w:r>
    </w:p>
  </w:footnote>
  <w:footnote w:id="62">
    <w:p w:rsidR="00253BEF" w:rsidRDefault="00253BEF">
      <w:pPr>
        <w:pStyle w:val="a8"/>
      </w:pPr>
      <w:r>
        <w:rPr>
          <w:rStyle w:val="aa"/>
        </w:rPr>
        <w:footnoteRef/>
      </w:r>
      <w:r>
        <w:t xml:space="preserve"> Хоппе Ганс-Герман. Демократия — низвергнутый бог / Г.-Г. Хоппе. — М.: Скрипториум, 2020. </w:t>
      </w:r>
      <w:r w:rsidRPr="00001EC3">
        <w:rPr>
          <w:rStyle w:val="a5"/>
          <w:i w:val="0"/>
        </w:rPr>
        <w:t>Хоппе показывает, как политико-экономические элиты выводят себя из-под действия общих правил налогообложения.</w:t>
      </w:r>
    </w:p>
  </w:footnote>
  <w:footnote w:id="63">
    <w:p w:rsidR="00253BEF" w:rsidRDefault="00253BEF">
      <w:pPr>
        <w:pStyle w:val="a8"/>
      </w:pPr>
      <w:r>
        <w:rPr>
          <w:rStyle w:val="aa"/>
        </w:rPr>
        <w:footnoteRef/>
      </w:r>
      <w:r>
        <w:t xml:space="preserve"> Андерсон Б. Воображаемые сообщества. — М.: Канон-пресс-Ц; Кучково поле, 2001. Автор показывает, как национальная идентичность формируется через символы и абстракции, а не естественные культурные связи.</w:t>
      </w:r>
    </w:p>
  </w:footnote>
  <w:footnote w:id="64">
    <w:p w:rsidR="00253BEF" w:rsidRDefault="00253BEF">
      <w:pPr>
        <w:pStyle w:val="a8"/>
      </w:pPr>
      <w:r>
        <w:rPr>
          <w:rStyle w:val="aa"/>
        </w:rPr>
        <w:footnoteRef/>
      </w:r>
      <w:r>
        <w:t xml:space="preserve"> Фуко М. Надзирать и наказывать. Рождение тюрьмы. — М.: Ad Marginem, 1999. Фуко анализирует дисциплинарные механизмы, при помощи которых создаётся иллюзия общественного единства.</w:t>
      </w:r>
    </w:p>
  </w:footnote>
  <w:footnote w:id="65">
    <w:p w:rsidR="00253BEF" w:rsidRDefault="00253BEF">
      <w:pPr>
        <w:pStyle w:val="a8"/>
      </w:pPr>
      <w:r>
        <w:rPr>
          <w:rStyle w:val="aa"/>
        </w:rPr>
        <w:footnoteRef/>
      </w:r>
      <w:r>
        <w:t xml:space="preserve"> Хоппе Г.-Г. Демократия — низвергнутый бог. — М.: Скрипториум, 2020. Хоппе показывает, как демократические и республиканские режимы используют централизованные механизмы контроля и интеграции для усиления государственной власти.</w:t>
      </w:r>
    </w:p>
  </w:footnote>
  <w:footnote w:id="66">
    <w:p w:rsidR="00253BEF" w:rsidRDefault="00253BEF">
      <w:pPr>
        <w:pStyle w:val="a8"/>
      </w:pPr>
      <w:r>
        <w:rPr>
          <w:rStyle w:val="aa"/>
        </w:rPr>
        <w:footnoteRef/>
      </w:r>
      <w:r>
        <w:t xml:space="preserve"> Гегель Г. В. Ф. </w:t>
      </w:r>
      <w:r>
        <w:rPr>
          <w:rStyle w:val="a5"/>
        </w:rPr>
        <w:t>Философия права</w:t>
      </w:r>
      <w:r>
        <w:t xml:space="preserve"> / Г. В. Ф. Гегель. — М.: Мысль, 1990. Гегель формулирует концепт государства как объективного духа, что стало философским основанием его сакрализации в политической культуре Нового времени.</w:t>
      </w:r>
    </w:p>
  </w:footnote>
  <w:footnote w:id="67">
    <w:p w:rsidR="00253BEF" w:rsidRDefault="00253BEF">
      <w:pPr>
        <w:pStyle w:val="a8"/>
      </w:pPr>
      <w:r>
        <w:rPr>
          <w:rStyle w:val="aa"/>
        </w:rPr>
        <w:footnoteRef/>
      </w:r>
      <w:r w:rsidRPr="00B96008">
        <w:rPr>
          <w:lang w:val="en-US"/>
        </w:rPr>
        <w:t xml:space="preserve"> Rushdoony R. J. The Institutes of Biblical Law. — Nutley (N.J.): Craig Press, 1973. </w:t>
      </w:r>
      <w:r>
        <w:t>Автор анализирует, как государство в современной культуре приобретает функции идола, нарушая основы христианской этики.</w:t>
      </w:r>
    </w:p>
  </w:footnote>
  <w:footnote w:id="68">
    <w:p w:rsidR="00253BEF" w:rsidRDefault="00253BEF">
      <w:pPr>
        <w:pStyle w:val="a8"/>
      </w:pPr>
      <w:r>
        <w:rPr>
          <w:rStyle w:val="aa"/>
        </w:rPr>
        <w:footnoteRef/>
      </w:r>
      <w:r>
        <w:t xml:space="preserve"> Эллюль Жак. </w:t>
      </w:r>
      <w:r>
        <w:rPr>
          <w:rStyle w:val="a5"/>
        </w:rPr>
        <w:t>Политическая иллюзия</w:t>
      </w:r>
      <w:r>
        <w:t xml:space="preserve"> / Ж. Эллюль ; пер. с фр. В</w:t>
      </w:r>
      <w:r w:rsidRPr="00B96008">
        <w:rPr>
          <w:lang w:val="en-US"/>
        </w:rPr>
        <w:t xml:space="preserve">. </w:t>
      </w:r>
      <w:r>
        <w:t>В</w:t>
      </w:r>
      <w:r w:rsidRPr="00B96008">
        <w:rPr>
          <w:lang w:val="en-US"/>
        </w:rPr>
        <w:t xml:space="preserve">. </w:t>
      </w:r>
      <w:r>
        <w:t>Лазарева</w:t>
      </w:r>
      <w:r w:rsidRPr="00B96008">
        <w:rPr>
          <w:lang w:val="en-US"/>
        </w:rPr>
        <w:t xml:space="preserve">. — </w:t>
      </w:r>
      <w:r>
        <w:t>М</w:t>
      </w:r>
      <w:r w:rsidRPr="00B96008">
        <w:rPr>
          <w:lang w:val="en-US"/>
        </w:rPr>
        <w:t xml:space="preserve">.: NOTA BENE, 2003. </w:t>
      </w:r>
      <w:r>
        <w:t>Эллюль показывает, как современное государство подменяет политическое участие иллюзией причастности, а опеку — формой зависимости, которую человек принимает добровольно.</w:t>
      </w:r>
    </w:p>
  </w:footnote>
  <w:footnote w:id="69">
    <w:p w:rsidR="00253BEF" w:rsidRDefault="00253BEF">
      <w:pPr>
        <w:pStyle w:val="a8"/>
      </w:pPr>
      <w:r>
        <w:rPr>
          <w:rStyle w:val="aa"/>
        </w:rPr>
        <w:footnoteRef/>
      </w:r>
      <w:r w:rsidRPr="00B96008">
        <w:rPr>
          <w:lang w:val="en-US"/>
        </w:rPr>
        <w:t xml:space="preserve"> </w:t>
      </w:r>
      <w:r>
        <w:t>Джонс</w:t>
      </w:r>
      <w:r w:rsidRPr="00B96008">
        <w:rPr>
          <w:lang w:val="en-US"/>
        </w:rPr>
        <w:t xml:space="preserve"> </w:t>
      </w:r>
      <w:r>
        <w:t>А</w:t>
      </w:r>
      <w:r w:rsidRPr="00B96008">
        <w:rPr>
          <w:lang w:val="en-US"/>
        </w:rPr>
        <w:t xml:space="preserve">. </w:t>
      </w:r>
      <w:r>
        <w:t>Т</w:t>
      </w:r>
      <w:r w:rsidRPr="00B96008">
        <w:rPr>
          <w:lang w:val="en-US"/>
        </w:rPr>
        <w:t xml:space="preserve">. </w:t>
      </w:r>
      <w:r>
        <w:rPr>
          <w:rStyle w:val="a5"/>
        </w:rPr>
        <w:t>Христианский</w:t>
      </w:r>
      <w:r w:rsidRPr="00B96008">
        <w:rPr>
          <w:rStyle w:val="a5"/>
          <w:lang w:val="en-US"/>
        </w:rPr>
        <w:t xml:space="preserve"> </w:t>
      </w:r>
      <w:r>
        <w:rPr>
          <w:rStyle w:val="a5"/>
        </w:rPr>
        <w:t>патриотизм</w:t>
      </w:r>
      <w:r w:rsidRPr="00B96008">
        <w:rPr>
          <w:lang w:val="en-US"/>
        </w:rPr>
        <w:t xml:space="preserve"> / </w:t>
      </w:r>
      <w:r>
        <w:t>А</w:t>
      </w:r>
      <w:r w:rsidRPr="00B96008">
        <w:rPr>
          <w:lang w:val="en-US"/>
        </w:rPr>
        <w:t xml:space="preserve">. </w:t>
      </w:r>
      <w:r>
        <w:t>Т</w:t>
      </w:r>
      <w:r w:rsidRPr="00B96008">
        <w:rPr>
          <w:lang w:val="en-US"/>
        </w:rPr>
        <w:t xml:space="preserve">. </w:t>
      </w:r>
      <w:r>
        <w:t>Джонс</w:t>
      </w:r>
      <w:r w:rsidRPr="00B96008">
        <w:rPr>
          <w:lang w:val="en-US"/>
        </w:rPr>
        <w:t xml:space="preserve">. — Oakland (Cal.): Pacific Press Publishing Co., 1900. </w:t>
      </w:r>
      <w:r>
        <w:t>Джонс критикует национализм и государственный культ как разновидности идолопоклонства, противопоставляя им христианскую верность исключительно Богу.</w:t>
      </w:r>
    </w:p>
  </w:footnote>
  <w:footnote w:id="70">
    <w:p w:rsidR="00253BEF" w:rsidRDefault="00253BEF">
      <w:pPr>
        <w:pStyle w:val="a8"/>
      </w:pPr>
      <w:r>
        <w:rPr>
          <w:rStyle w:val="aa"/>
        </w:rPr>
        <w:footnoteRef/>
      </w:r>
      <w:r>
        <w:t xml:space="preserve"> Барт К. </w:t>
      </w:r>
      <w:r>
        <w:rPr>
          <w:rStyle w:val="a5"/>
        </w:rPr>
        <w:t>Оправдание и право</w:t>
      </w:r>
      <w:r>
        <w:t xml:space="preserve"> / К. Барт. — М.: ББИ, 2006. В работах «Оправдание и право» и «Христианская община и гражданская община» Барт рассматривает государство как земной порядок, подчинённый Божьему откровению, и отвергает наделение его самостоятельной сакральной значимостью.</w:t>
      </w:r>
    </w:p>
  </w:footnote>
  <w:footnote w:id="71">
    <w:p w:rsidR="00253BEF" w:rsidRDefault="00253BEF">
      <w:pPr>
        <w:pStyle w:val="a8"/>
      </w:pPr>
      <w:r>
        <w:rPr>
          <w:rStyle w:val="aa"/>
        </w:rPr>
        <w:footnoteRef/>
      </w:r>
      <w:r>
        <w:t xml:space="preserve"> Фома Аквинский. </w:t>
      </w:r>
      <w:r>
        <w:rPr>
          <w:rStyle w:val="a5"/>
        </w:rPr>
        <w:t>Сумма теологии. Ч. II (I–II): Вопросы о праве</w:t>
      </w:r>
      <w:r>
        <w:t xml:space="preserve"> / Ф. Аквинский. — Киев: Ника-Центр; Эльга, 2002–2012. — Вопрос 93, ст. 3–4; Вопрос 96, ст. 4. Фома утверждает, что человеческий закон есть производное от вечного (Божьего) закона, и в случае противоречия справедливости он становится "perversio legis" — извращением закона, утратившим моральную силу.</w:t>
      </w:r>
    </w:p>
  </w:footnote>
  <w:footnote w:id="72">
    <w:p w:rsidR="00253BEF" w:rsidRDefault="00253BEF">
      <w:pPr>
        <w:pStyle w:val="a8"/>
      </w:pPr>
      <w:r>
        <w:rPr>
          <w:rStyle w:val="aa"/>
        </w:rPr>
        <w:footnoteRef/>
      </w:r>
      <w:r>
        <w:t xml:space="preserve"> Нерсесянц В. С. Философия права / В. С. Нерсесянц. — М.: НОРМА–ИНФРА-М, 1997. Автор подчеркивает, что субъект права мыслится как носитель свободы в метафизическом, а не просто в юридико-эмпирическом смысле. При этом критически рассматриваются позитивистские модели, в которых личность редуцируется до носителя правовых обязанностей без онтологической глубины.</w:t>
      </w:r>
    </w:p>
  </w:footnote>
  <w:footnote w:id="73">
    <w:p w:rsidR="00253BEF" w:rsidRDefault="00253BEF">
      <w:pPr>
        <w:pStyle w:val="a8"/>
      </w:pPr>
      <w:r>
        <w:rPr>
          <w:rStyle w:val="aa"/>
        </w:rPr>
        <w:footnoteRef/>
      </w:r>
      <w:r>
        <w:t xml:space="preserve"> Августин Блаженный. О граде Божием / Августин. — М.: АСТ; Мн.: Харвест, 2000. — Кн. XI, гл. 1–4. Августин обосновывает идею человека как образа Божия, рассматривая личность как носителя духовной субстанции, превосходящей социальные определения.</w:t>
      </w:r>
    </w:p>
  </w:footnote>
  <w:footnote w:id="74">
    <w:p w:rsidR="00253BEF" w:rsidRDefault="00253BEF">
      <w:pPr>
        <w:pStyle w:val="a8"/>
      </w:pPr>
      <w:r>
        <w:rPr>
          <w:rStyle w:val="aa"/>
        </w:rPr>
        <w:footnoteRef/>
      </w:r>
      <w:r>
        <w:t xml:space="preserve"> Фома Аквинский. Сумма теологии. Ч. II (I–II): Вопросы о праве / Ф. Аквинский. — Киев: Ника-Центр; Эльга, 2002–2012. — Вопрос 91, ст. 2; Вопрос 94, ст. 2. Фома утверждает, что человеческая личность, как сотворённая по образу Божьему, способна к свободному моральному выбору, что и делает её субъектом Закона Божьего.</w:t>
      </w:r>
    </w:p>
  </w:footnote>
  <w:footnote w:id="75">
    <w:p w:rsidR="00253BEF" w:rsidRDefault="00253BEF">
      <w:pPr>
        <w:pStyle w:val="a8"/>
      </w:pPr>
      <w:r>
        <w:rPr>
          <w:rStyle w:val="aa"/>
        </w:rPr>
        <w:footnoteRef/>
      </w:r>
      <w:r>
        <w:t xml:space="preserve"> Алонзо Тревьер Джонс. Христианский патриотизм / А. Т. Джонс. — Oakland (Cal.): Pacific Press Publishing Co., 1900. Джонс рассматривает веру как основу настоящего патриотизма Царства Божьего, противопоставляя её ложной лояльности к земным государствам, которая порабощает человека.</w:t>
      </w:r>
    </w:p>
  </w:footnote>
  <w:footnote w:id="76">
    <w:p w:rsidR="00253BEF" w:rsidRDefault="00253BEF">
      <w:pPr>
        <w:pStyle w:val="a8"/>
      </w:pPr>
      <w:r>
        <w:rPr>
          <w:rStyle w:val="aa"/>
        </w:rPr>
        <w:footnoteRef/>
      </w:r>
      <w:r>
        <w:t xml:space="preserve"> Августин Блаженный. О граде Божием / Аврелий Августин. — М.: АСТ; Мн.: Харвест, 2000. — Кн. IV, гл. 4. Августин утверждает, что государство без справедливости превращается в организованную преступную структуру. Это поддерживает тезис о нелегитимности власти, основанной не на Боге, а на принуждении.</w:t>
      </w:r>
    </w:p>
  </w:footnote>
  <w:footnote w:id="77">
    <w:p w:rsidR="00253BEF" w:rsidRDefault="00253BEF">
      <w:pPr>
        <w:pStyle w:val="a8"/>
      </w:pPr>
      <w:r>
        <w:rPr>
          <w:rStyle w:val="aa"/>
        </w:rPr>
        <w:footnoteRef/>
      </w:r>
      <w:r>
        <w:t xml:space="preserve"> Алонзо Тревьер Джонс. Христианский патриотизм / А. Т. Джонс. — Oakland (Cal.): Pacific Press Publishing Co., 1900. Джонс настаивает на том, что свобода личности утверждается не государственными законами, а самим Богом в акте спасения. Это соответствует утверждению о трансцендентном основании личностного суверенитета.</w:t>
      </w:r>
    </w:p>
  </w:footnote>
  <w:footnote w:id="78">
    <w:p w:rsidR="00253BEF" w:rsidRDefault="00253BEF">
      <w:pPr>
        <w:pStyle w:val="a8"/>
      </w:pPr>
      <w:r>
        <w:rPr>
          <w:rStyle w:val="aa"/>
        </w:rPr>
        <w:footnoteRef/>
      </w:r>
      <w:r>
        <w:t xml:space="preserve"> Вебер М. Политика как призвание и профессия // Избранные произведения. — М.: Прогресс, 1990.</w:t>
      </w:r>
      <w:r>
        <w:br/>
      </w:r>
      <w:r>
        <w:rPr>
          <w:rStyle w:val="a5"/>
        </w:rPr>
        <w:t>Обоснование</w:t>
      </w:r>
      <w:r>
        <w:t>: У Вебера сформулирована концепция государства как носителя легитимного насилия.</w:t>
      </w:r>
    </w:p>
  </w:footnote>
  <w:footnote w:id="79">
    <w:p w:rsidR="00253BEF" w:rsidRDefault="00253BEF">
      <w:pPr>
        <w:pStyle w:val="a8"/>
      </w:pPr>
      <w:r>
        <w:rPr>
          <w:rStyle w:val="aa"/>
        </w:rPr>
        <w:footnoteRef/>
      </w:r>
      <w:r>
        <w:t xml:space="preserve"> Нерсесянц В. С. Философия права. — М.: НОРМА–ИНФРА-М, 1997. В. С. Нерсесянц подчёркивает ограниченность позитивистских моделей, которые редуцируют правосубъектность до юридических фактов, игнорируя метафизическую составляющую свободы и личной автономии человека.</w:t>
      </w:r>
    </w:p>
  </w:footnote>
  <w:footnote w:id="80">
    <w:p w:rsidR="00253BEF" w:rsidRDefault="00253BEF">
      <w:pPr>
        <w:pStyle w:val="a8"/>
      </w:pPr>
      <w:r>
        <w:rPr>
          <w:rStyle w:val="aa"/>
        </w:rPr>
        <w:footnoteRef/>
      </w:r>
      <w:r>
        <w:t xml:space="preserve"> Джонс А. Т. Христианский патриотизм / Алонзо Тревьер Джонс. — Oakland (Cal.): Pacific Press Publishing Co., 1900. Джонс подчеркивает верховенство закона Божьего над позитивным законом государства и объясняет, как индивидуум находит свободу во Христе вне государственной юрисдикции.</w:t>
      </w:r>
    </w:p>
  </w:footnote>
  <w:footnote w:id="81">
    <w:p w:rsidR="00253BEF" w:rsidRPr="004B4360" w:rsidRDefault="00253BEF" w:rsidP="004B4360">
      <w:pPr>
        <w:pStyle w:val="a3"/>
        <w:spacing w:before="0" w:beforeAutospacing="0" w:after="0" w:afterAutospacing="0"/>
        <w:rPr>
          <w:rFonts w:asciiTheme="minorHAnsi" w:hAnsiTheme="minorHAnsi" w:cstheme="minorHAnsi"/>
          <w:sz w:val="20"/>
          <w:szCs w:val="20"/>
        </w:rPr>
      </w:pPr>
      <w:r w:rsidRPr="004B4360">
        <w:rPr>
          <w:rStyle w:val="aa"/>
          <w:rFonts w:asciiTheme="minorHAnsi" w:hAnsiTheme="minorHAnsi" w:cstheme="minorHAnsi"/>
          <w:sz w:val="20"/>
          <w:szCs w:val="20"/>
        </w:rPr>
        <w:footnoteRef/>
      </w:r>
      <w:r w:rsidRPr="004B4360">
        <w:rPr>
          <w:rFonts w:asciiTheme="minorHAnsi" w:hAnsiTheme="minorHAnsi" w:cstheme="minorHAnsi"/>
          <w:sz w:val="20"/>
          <w:szCs w:val="20"/>
        </w:rPr>
        <w:t xml:space="preserve"> Дигесты Юстиниана / отв. ред. Л. Л. Кофанов. — М. : Статут, 2002–2005. В Дигестах подробно изложена роль </w:t>
      </w:r>
      <w:r w:rsidRPr="004B4360">
        <w:rPr>
          <w:rStyle w:val="a5"/>
          <w:rFonts w:asciiTheme="minorHAnsi" w:hAnsiTheme="minorHAnsi" w:cstheme="minorHAnsi"/>
          <w:sz w:val="20"/>
          <w:szCs w:val="20"/>
        </w:rPr>
        <w:t>pater familias</w:t>
      </w:r>
      <w:r w:rsidRPr="004B4360">
        <w:rPr>
          <w:rFonts w:asciiTheme="minorHAnsi" w:hAnsiTheme="minorHAnsi" w:cstheme="minorHAnsi"/>
          <w:sz w:val="20"/>
          <w:szCs w:val="20"/>
        </w:rPr>
        <w:t xml:space="preserve"> как полноправного субъекта римского частного права и носителя доминирующей юридической воли.</w:t>
      </w:r>
    </w:p>
  </w:footnote>
  <w:footnote w:id="82">
    <w:p w:rsidR="00253BEF" w:rsidRDefault="00253BEF">
      <w:pPr>
        <w:pStyle w:val="a8"/>
      </w:pPr>
      <w:r>
        <w:rPr>
          <w:rStyle w:val="aa"/>
        </w:rPr>
        <w:footnoteRef/>
      </w:r>
      <w:r>
        <w:t xml:space="preserve"> Гегель Г. В. Ф. Философия права / Г. В. Ф. Гегель. — М.: Мысль, 1990. Концепция суверена как самоопределяющейся воли, не ограниченной внешним законом.</w:t>
      </w:r>
    </w:p>
  </w:footnote>
  <w:footnote w:id="83">
    <w:p w:rsidR="00253BEF" w:rsidRDefault="00253BEF">
      <w:pPr>
        <w:pStyle w:val="a8"/>
      </w:pPr>
      <w:r>
        <w:rPr>
          <w:rStyle w:val="aa"/>
        </w:rPr>
        <w:footnoteRef/>
      </w:r>
      <w:r>
        <w:t xml:space="preserve"> Аквинский Фома. Сумма теологии. Ч. II (I–II): Вопросы о праве / Фома Аквинский. — Киев: Ника-Центр; Эльга, 2002–2012. Фома разграничивает человеческий и Божественный закон, подчёркивая приоритет последнего в вопросах легитимности.</w:t>
      </w:r>
    </w:p>
  </w:footnote>
  <w:footnote w:id="84">
    <w:p w:rsidR="00253BEF" w:rsidRDefault="00253BEF">
      <w:pPr>
        <w:pStyle w:val="a8"/>
      </w:pPr>
      <w:r>
        <w:rPr>
          <w:rStyle w:val="aa"/>
        </w:rPr>
        <w:footnoteRef/>
      </w:r>
      <w:r w:rsidRPr="00B96008">
        <w:rPr>
          <w:lang w:val="en-US"/>
        </w:rPr>
        <w:t xml:space="preserve"> </w:t>
      </w:r>
      <w:r>
        <w:t>Джонс</w:t>
      </w:r>
      <w:r w:rsidRPr="00B96008">
        <w:rPr>
          <w:lang w:val="en-US"/>
        </w:rPr>
        <w:t xml:space="preserve"> </w:t>
      </w:r>
      <w:r>
        <w:t>Алонзо</w:t>
      </w:r>
      <w:r w:rsidRPr="00B96008">
        <w:rPr>
          <w:lang w:val="en-US"/>
        </w:rPr>
        <w:t xml:space="preserve"> </w:t>
      </w:r>
      <w:r>
        <w:t>Т</w:t>
      </w:r>
      <w:r w:rsidRPr="00B96008">
        <w:rPr>
          <w:lang w:val="en-US"/>
        </w:rPr>
        <w:t xml:space="preserve">. </w:t>
      </w:r>
      <w:r>
        <w:t>Христианский</w:t>
      </w:r>
      <w:r w:rsidRPr="00B96008">
        <w:rPr>
          <w:lang w:val="en-US"/>
        </w:rPr>
        <w:t xml:space="preserve"> </w:t>
      </w:r>
      <w:r>
        <w:t>патриотизм</w:t>
      </w:r>
      <w:r w:rsidRPr="00B96008">
        <w:rPr>
          <w:lang w:val="en-US"/>
        </w:rPr>
        <w:t xml:space="preserve"> / </w:t>
      </w:r>
      <w:r>
        <w:t>А</w:t>
      </w:r>
      <w:r w:rsidRPr="00B96008">
        <w:rPr>
          <w:lang w:val="en-US"/>
        </w:rPr>
        <w:t xml:space="preserve">. </w:t>
      </w:r>
      <w:r>
        <w:t>Т</w:t>
      </w:r>
      <w:r w:rsidRPr="00B96008">
        <w:rPr>
          <w:lang w:val="en-US"/>
        </w:rPr>
        <w:t xml:space="preserve">. </w:t>
      </w:r>
      <w:r>
        <w:t>Джонс</w:t>
      </w:r>
      <w:r w:rsidRPr="00B96008">
        <w:rPr>
          <w:lang w:val="en-US"/>
        </w:rPr>
        <w:t xml:space="preserve">. — Oakland (Cal.): Pacific Press Publishing Co., 1900. </w:t>
      </w:r>
      <w:r>
        <w:t>Подчёркивается эсхатологическое измерение свободы личности во Христе и несводимость её к светскому праву.</w:t>
      </w:r>
    </w:p>
  </w:footnote>
  <w:footnote w:id="85">
    <w:p w:rsidR="00253BEF" w:rsidRDefault="00253BEF">
      <w:pPr>
        <w:pStyle w:val="a8"/>
      </w:pPr>
      <w:r>
        <w:rPr>
          <w:rStyle w:val="aa"/>
        </w:rPr>
        <w:footnoteRef/>
      </w:r>
      <w:r>
        <w:t xml:space="preserve"> Фома Аквинский. Сумма теологии. Ч. II (I–II): Вопросы о праве / Фома Аквинский. — Киев: Ника-Центр; Эльга, 2002–2012. Фома утверждает, что источник справедливого закона — воля Божия, проявляющаяся в естественном законе.</w:t>
      </w:r>
    </w:p>
  </w:footnote>
  <w:footnote w:id="86">
    <w:p w:rsidR="00253BEF" w:rsidRDefault="00253BEF">
      <w:pPr>
        <w:pStyle w:val="a8"/>
      </w:pPr>
      <w:r>
        <w:rPr>
          <w:rStyle w:val="aa"/>
        </w:rPr>
        <w:footnoteRef/>
      </w:r>
      <w:r>
        <w:t xml:space="preserve"> Библия. Книга Бытия 3:22. Библейский текст о знании добра и зла как моральной предпосылке.</w:t>
      </w:r>
    </w:p>
  </w:footnote>
  <w:footnote w:id="87">
    <w:p w:rsidR="00253BEF" w:rsidRDefault="00253BEF">
      <w:pPr>
        <w:pStyle w:val="a8"/>
      </w:pPr>
      <w:r>
        <w:rPr>
          <w:rStyle w:val="aa"/>
        </w:rPr>
        <w:footnoteRef/>
      </w:r>
      <w:r>
        <w:t xml:space="preserve"> Библия Мф. 5:17; Мф. 5–7. Евангельское учение Иисуса Христа об исполнении закона и о нравственной ответственности.</w:t>
      </w:r>
    </w:p>
  </w:footnote>
  <w:footnote w:id="88">
    <w:p w:rsidR="00253BEF" w:rsidRDefault="00253BEF">
      <w:pPr>
        <w:pStyle w:val="a8"/>
      </w:pPr>
      <w:r>
        <w:rPr>
          <w:rStyle w:val="aa"/>
        </w:rPr>
        <w:footnoteRef/>
      </w:r>
      <w:r>
        <w:t xml:space="preserve"> Фома Аквинский. Сумма теологии. Ч. II (I–II): Вопросы о праве / Фома Аквинский. — Киев: Ника-Центр; Эльга, 2002–2012. Фома утверждает, что все люди равны перед естественным и божественным законом.</w:t>
      </w:r>
    </w:p>
  </w:footnote>
  <w:footnote w:id="89">
    <w:p w:rsidR="00253BEF" w:rsidRDefault="00253BEF">
      <w:pPr>
        <w:pStyle w:val="a8"/>
      </w:pPr>
      <w:r>
        <w:rPr>
          <w:rStyle w:val="aa"/>
        </w:rPr>
        <w:footnoteRef/>
      </w:r>
      <w:r>
        <w:t xml:space="preserve"> Джон Локк. Два трактата о правлении / Джон Локк. — М.: Мысль, 1988. Основа естественно-правовой теории о добровольном учреждении государства.</w:t>
      </w:r>
    </w:p>
  </w:footnote>
  <w:footnote w:id="90">
    <w:p w:rsidR="00253BEF" w:rsidRDefault="00253BEF">
      <w:pPr>
        <w:pStyle w:val="a8"/>
      </w:pPr>
      <w:r>
        <w:rPr>
          <w:rStyle w:val="aa"/>
        </w:rPr>
        <w:footnoteRef/>
      </w:r>
      <w:r>
        <w:t xml:space="preserve"> Фома Аквинский. </w:t>
      </w:r>
      <w:r>
        <w:rPr>
          <w:rStyle w:val="a5"/>
        </w:rPr>
        <w:t>Сумма теологии. Ч. II (I–II): Вопросы о праве</w:t>
      </w:r>
      <w:r>
        <w:t xml:space="preserve"> / пер. с лат. С. И. Еремеев. — Киев: Ника-Центр; Эльга, 2002–2012. — Вопрос 96, ст. 4. Фома проводит различие между законами, несправедливыми по причине содержания, и отмечает, что они не обладают моральной обязательностью, хотя могут соблюдаться ради общественного блага.</w:t>
      </w:r>
    </w:p>
  </w:footnote>
  <w:footnote w:id="91">
    <w:p w:rsidR="00253BEF" w:rsidRDefault="00253BEF">
      <w:pPr>
        <w:pStyle w:val="a8"/>
      </w:pPr>
      <w:r>
        <w:rPr>
          <w:rStyle w:val="aa"/>
        </w:rPr>
        <w:footnoteRef/>
      </w:r>
      <w:r>
        <w:t xml:space="preserve"> Людвиг фон Мизес. Человеческая деятельность / Людвиг фон Мизес. — М.; Челябинск: Социум, 2005. Оспаривание естественности налогообложения в контексте свободы личности.</w:t>
      </w:r>
    </w:p>
  </w:footnote>
  <w:footnote w:id="92">
    <w:p w:rsidR="00253BEF" w:rsidRDefault="00253BEF">
      <w:pPr>
        <w:pStyle w:val="a8"/>
      </w:pPr>
      <w:r>
        <w:rPr>
          <w:rStyle w:val="aa"/>
        </w:rPr>
        <w:footnoteRef/>
      </w:r>
      <w:r>
        <w:t xml:space="preserve"> Фома Аквинский. </w:t>
      </w:r>
      <w:r>
        <w:rPr>
          <w:rStyle w:val="a5"/>
        </w:rPr>
        <w:t>Сумма теологии. Ч. II (I–II): Вопросы о праве</w:t>
      </w:r>
      <w:r>
        <w:t xml:space="preserve"> / пер. с лат. С. И. Еремеев. — Киев: Ника-Центр; Эльга, 2002–2012. — Вопрос 93, ст. 3; см. также Вопрос 95, ст. 2. Фома подчёркивает, что закон, противоречащий Божественной воле, теряет свою природу закона и становится актом насилия, поскольку подрывает основание справедливости.</w:t>
      </w:r>
    </w:p>
  </w:footnote>
  <w:footnote w:id="93">
    <w:p w:rsidR="00253BEF" w:rsidRDefault="00253BEF">
      <w:pPr>
        <w:pStyle w:val="a8"/>
      </w:pPr>
      <w:r>
        <w:rPr>
          <w:rStyle w:val="aa"/>
        </w:rPr>
        <w:footnoteRef/>
      </w:r>
      <w:r>
        <w:t xml:space="preserve"> Нерсесянц В. С. </w:t>
      </w:r>
      <w:r>
        <w:rPr>
          <w:rStyle w:val="a5"/>
        </w:rPr>
        <w:t>Философия права</w:t>
      </w:r>
      <w:r>
        <w:t>. — М.: НОРМА–ИНФРА-М, 1997. Описывается отход современной правовой доктрины от метафизических основ.</w:t>
      </w:r>
    </w:p>
  </w:footnote>
  <w:footnote w:id="94">
    <w:p w:rsidR="00253BEF" w:rsidRDefault="00253BEF">
      <w:pPr>
        <w:pStyle w:val="a8"/>
      </w:pPr>
      <w:r>
        <w:rPr>
          <w:rStyle w:val="aa"/>
        </w:rPr>
        <w:footnoteRef/>
      </w:r>
      <w:r>
        <w:t xml:space="preserve"> Аристотель. </w:t>
      </w:r>
      <w:r>
        <w:rPr>
          <w:rStyle w:val="a5"/>
        </w:rPr>
        <w:t>Политика</w:t>
      </w:r>
      <w:r>
        <w:t xml:space="preserve"> // Сочинения: В 4 т. — М.: Мысль, 1983. — Т. 4. Полис как союз граждан, направленный на общее благо и справедливость, — основа античной государственности.</w:t>
      </w:r>
    </w:p>
  </w:footnote>
  <w:footnote w:id="95">
    <w:p w:rsidR="00253BEF" w:rsidRDefault="00253BEF" w:rsidP="00E91E3F">
      <w:pPr>
        <w:pStyle w:val="a3"/>
        <w:spacing w:before="0" w:beforeAutospacing="0" w:after="0" w:afterAutospacing="0"/>
      </w:pPr>
      <w:r>
        <w:rPr>
          <w:rStyle w:val="aa"/>
        </w:rPr>
        <w:footnoteRef/>
      </w:r>
      <w:r>
        <w:t xml:space="preserve"> </w:t>
      </w:r>
      <w:r w:rsidRPr="00E91E3F">
        <w:rPr>
          <w:rFonts w:asciiTheme="minorHAnsi" w:hAnsiTheme="minorHAnsi" w:cstheme="minorHAnsi"/>
          <w:sz w:val="20"/>
          <w:szCs w:val="20"/>
        </w:rPr>
        <w:t xml:space="preserve">Ротбард М. </w:t>
      </w:r>
      <w:r w:rsidRPr="00E91E3F">
        <w:rPr>
          <w:rStyle w:val="a5"/>
          <w:rFonts w:asciiTheme="minorHAnsi" w:hAnsiTheme="minorHAnsi" w:cstheme="minorHAnsi"/>
          <w:sz w:val="20"/>
          <w:szCs w:val="20"/>
        </w:rPr>
        <w:t>Власть и рынок: государство и экономика</w:t>
      </w:r>
      <w:r w:rsidRPr="00E91E3F">
        <w:rPr>
          <w:rFonts w:asciiTheme="minorHAnsi" w:hAnsiTheme="minorHAnsi" w:cstheme="minorHAnsi"/>
          <w:sz w:val="20"/>
          <w:szCs w:val="20"/>
        </w:rPr>
        <w:t>. — М.; Челябинск: Социум, 2020. Описана тенденция к концентрации власти в глобальных политико-финансовых структурах, отчуждённых от индивида.</w:t>
      </w:r>
    </w:p>
  </w:footnote>
  <w:footnote w:id="96">
    <w:p w:rsidR="00253BEF" w:rsidRDefault="00253BEF">
      <w:pPr>
        <w:pStyle w:val="a8"/>
      </w:pPr>
      <w:r>
        <w:rPr>
          <w:rStyle w:val="aa"/>
        </w:rPr>
        <w:footnoteRef/>
      </w:r>
      <w:r>
        <w:t xml:space="preserve"> Августин Блаженный. </w:t>
      </w:r>
      <w:r>
        <w:rPr>
          <w:rStyle w:val="a5"/>
        </w:rPr>
        <w:t>О граде Божием</w:t>
      </w:r>
      <w:r>
        <w:t>. — М.: АСТ; Мн.: Харвест, 2000. — Кн. 15, гл. 1. Августин противопоставляет "град человеческий" и "град Божий" — как два противоположных основания власти.</w:t>
      </w:r>
    </w:p>
  </w:footnote>
  <w:footnote w:id="97">
    <w:p w:rsidR="00253BEF" w:rsidRDefault="00253BEF">
      <w:pPr>
        <w:pStyle w:val="a8"/>
      </w:pPr>
      <w:r>
        <w:rPr>
          <w:rStyle w:val="aa"/>
        </w:rPr>
        <w:footnoteRef/>
      </w:r>
      <w:r>
        <w:t xml:space="preserve"> Ротбард Мюррей. </w:t>
      </w:r>
      <w:r>
        <w:rPr>
          <w:rStyle w:val="a5"/>
        </w:rPr>
        <w:t>Этика свободы / М. Ротбард. — М.: Скрипториум, 2021</w:t>
      </w:r>
      <w:r>
        <w:t>. В работе представлена модель собственности как основы индивидуального суверенитета, лежащего в основе правовой формы патриотизма.</w:t>
      </w:r>
    </w:p>
  </w:footnote>
  <w:footnote w:id="98">
    <w:p w:rsidR="00253BEF" w:rsidRDefault="00253BEF">
      <w:pPr>
        <w:pStyle w:val="a8"/>
      </w:pPr>
      <w:r>
        <w:rPr>
          <w:rStyle w:val="aa"/>
        </w:rPr>
        <w:footnoteRef/>
      </w:r>
      <w:r>
        <w:t xml:space="preserve"> Августин Блаженный. </w:t>
      </w:r>
      <w:r>
        <w:rPr>
          <w:rStyle w:val="a5"/>
        </w:rPr>
        <w:t>О граде Божием</w:t>
      </w:r>
      <w:r>
        <w:t xml:space="preserve"> / Августин. — М.: АСТ; Мн.: Харвест, 2000. — Кн. 5, гл. 12. Августин указывает на ложную доблесть и культ войны как проявления ложного поклонения.</w:t>
      </w:r>
    </w:p>
  </w:footnote>
  <w:footnote w:id="99">
    <w:p w:rsidR="00253BEF" w:rsidRDefault="00253BEF">
      <w:pPr>
        <w:pStyle w:val="a8"/>
      </w:pPr>
      <w:r>
        <w:rPr>
          <w:rStyle w:val="aa"/>
        </w:rPr>
        <w:footnoteRef/>
      </w:r>
      <w:r>
        <w:t xml:space="preserve"> Августин Блаженный. </w:t>
      </w:r>
      <w:r>
        <w:rPr>
          <w:rStyle w:val="a5"/>
        </w:rPr>
        <w:t>О граде Божием</w:t>
      </w:r>
      <w:r>
        <w:t xml:space="preserve"> / Аврелий Августин. — М.: АСТ; Мн.: Харвест, 2000. — Кн. XIX, гл. 17–18. В этих главах Августин утверждает, что государства часто руководствуются ложной доблестью и войной, противопоставляя это истинной справедливости в граде Божьем.</w:t>
      </w:r>
    </w:p>
  </w:footnote>
  <w:footnote w:id="100">
    <w:p w:rsidR="00253BEF" w:rsidRDefault="00253BEF">
      <w:pPr>
        <w:pStyle w:val="a8"/>
      </w:pPr>
      <w:r>
        <w:rPr>
          <w:rStyle w:val="aa"/>
        </w:rPr>
        <w:footnoteRef/>
      </w:r>
      <w:r>
        <w:t xml:space="preserve"> Джонс, Алонзо Тревьер. </w:t>
      </w:r>
      <w:r>
        <w:rPr>
          <w:rStyle w:val="a5"/>
        </w:rPr>
        <w:t>Христианский патриотизм</w:t>
      </w:r>
      <w:r>
        <w:t xml:space="preserve"> / А. Т. Джонс. — Oakland (Cal.): Pacific Press Publishing Co., 1900. Автор обосновывает, что участие христианина в насильственных структурах государства</w:t>
      </w:r>
    </w:p>
  </w:footnote>
  <w:footnote w:id="101">
    <w:p w:rsidR="00253BEF" w:rsidRDefault="00253BEF">
      <w:pPr>
        <w:pStyle w:val="a8"/>
      </w:pPr>
      <w:r>
        <w:rPr>
          <w:rStyle w:val="aa"/>
        </w:rPr>
        <w:footnoteRef/>
      </w:r>
      <w:r>
        <w:t xml:space="preserve"> Ротбард Мюррей. </w:t>
      </w:r>
      <w:r>
        <w:rPr>
          <w:rStyle w:val="a5"/>
        </w:rPr>
        <w:t>Анатомия государства</w:t>
      </w:r>
      <w:r>
        <w:t xml:space="preserve"> / Мюррей Ротбард. — М.; Челябинск: Социум, 2019. Автор раскрывает механизм налогового принуждения как форму институционализированного насилия, противостоящего индивидуальной свободе.</w:t>
      </w:r>
    </w:p>
  </w:footnote>
  <w:footnote w:id="102">
    <w:p w:rsidR="00253BEF" w:rsidRDefault="00253BEF">
      <w:pPr>
        <w:pStyle w:val="a8"/>
      </w:pPr>
      <w:r>
        <w:rPr>
          <w:rStyle w:val="aa"/>
        </w:rPr>
        <w:footnoteRef/>
      </w:r>
      <w:r>
        <w:t xml:space="preserve"> Августин Блаженный. </w:t>
      </w:r>
      <w:r>
        <w:rPr>
          <w:rStyle w:val="a5"/>
        </w:rPr>
        <w:t>О граде Божием</w:t>
      </w:r>
      <w:r>
        <w:t xml:space="preserve"> / Аврелий Августин. — М.: АСТ; Мн.: Харвест, 2000. — Кн. XIX, гл. 21–24. Августин систематически противопоставляет град Божий и град земной, осуждая сакрализацию власти, войны и римского порядка как форму идолопоклонства, противоречащую первой заповеди Декалога.</w:t>
      </w:r>
    </w:p>
  </w:footnote>
  <w:footnote w:id="103">
    <w:p w:rsidR="00253BEF" w:rsidRPr="006A6FAE" w:rsidRDefault="00253BEF" w:rsidP="006A6FAE">
      <w:pPr>
        <w:pStyle w:val="a3"/>
        <w:spacing w:before="0" w:beforeAutospacing="0" w:after="0" w:afterAutospacing="0"/>
        <w:rPr>
          <w:rFonts w:asciiTheme="minorHAnsi" w:hAnsiTheme="minorHAnsi" w:cstheme="minorHAnsi"/>
          <w:sz w:val="20"/>
          <w:szCs w:val="20"/>
        </w:rPr>
      </w:pPr>
      <w:r w:rsidRPr="006A6FAE">
        <w:rPr>
          <w:rStyle w:val="aa"/>
          <w:rFonts w:asciiTheme="minorHAnsi" w:hAnsiTheme="minorHAnsi" w:cstheme="minorHAnsi"/>
          <w:sz w:val="20"/>
          <w:szCs w:val="20"/>
        </w:rPr>
        <w:footnoteRef/>
      </w:r>
      <w:r w:rsidRPr="006A6FAE">
        <w:rPr>
          <w:rFonts w:asciiTheme="minorHAnsi" w:hAnsiTheme="minorHAnsi" w:cstheme="minorHAnsi"/>
          <w:sz w:val="20"/>
          <w:szCs w:val="20"/>
        </w:rPr>
        <w:t xml:space="preserve"> Ротбард Мюррей. Этика свободы / Мюррей Ротбард. — М.: Скрипториум, 2021. Ротбард анализирует ограничения на выход из подчинения государству и рассматривает свободу индивида в условиях монополии власти.</w:t>
      </w:r>
    </w:p>
  </w:footnote>
  <w:footnote w:id="104">
    <w:p w:rsidR="00253BEF" w:rsidRDefault="00253BEF">
      <w:pPr>
        <w:pStyle w:val="a8"/>
      </w:pPr>
      <w:r>
        <w:rPr>
          <w:rStyle w:val="aa"/>
        </w:rPr>
        <w:footnoteRef/>
      </w:r>
      <w:r>
        <w:t xml:space="preserve"> Хоппе Ганс-Герман. Демократия — низвергнутый бог / Г.-Г. Хоппе. — М.: Скрипториум, 2020. Критика демократических механизмов как неработающих институтов, приводящих к олигархии.</w:t>
      </w:r>
    </w:p>
  </w:footnote>
  <w:footnote w:id="105">
    <w:p w:rsidR="00253BEF" w:rsidRDefault="00253BEF">
      <w:pPr>
        <w:pStyle w:val="a8"/>
      </w:pPr>
      <w:r>
        <w:rPr>
          <w:rStyle w:val="aa"/>
        </w:rPr>
        <w:footnoteRef/>
      </w:r>
      <w:r>
        <w:t xml:space="preserve"> Хоппе Ганс-Герман. Демократия — низвергнутый бог / Г.-Г. Хоппе. — М.: Скрипториум, 2020. Автор объясняет, как демократическое участие может быть частью борьбы элит за перераспределение ресурсов, не затрагивая реальных интересов населения.</w:t>
      </w:r>
    </w:p>
  </w:footnote>
  <w:footnote w:id="106">
    <w:p w:rsidR="00253BEF" w:rsidRDefault="00253BEF">
      <w:pPr>
        <w:pStyle w:val="a8"/>
      </w:pPr>
      <w:r>
        <w:rPr>
          <w:rStyle w:val="aa"/>
        </w:rPr>
        <w:footnoteRef/>
      </w:r>
      <w:r>
        <w:t xml:space="preserve"> Агамбен Джорджо. Homo sacer. Суверенная власть и голая жизнь / Дж. Агамбен. — М.: Европа, 2011. Агамбен вводит фигуру homo sacer — того, кого можно безнаказанно убить, но нельзя принести в жертву: такая жизнь исключена из правового порядка, оставаясь во власти суверена. Участник массового протеста оказывается в аналогичной зоне незащищённости.</w:t>
      </w:r>
    </w:p>
  </w:footnote>
  <w:footnote w:id="107">
    <w:p w:rsidR="00253BEF" w:rsidRDefault="00253BEF">
      <w:pPr>
        <w:pStyle w:val="a8"/>
      </w:pPr>
      <w:r>
        <w:rPr>
          <w:rStyle w:val="aa"/>
        </w:rPr>
        <w:footnoteRef/>
      </w:r>
      <w:r>
        <w:t xml:space="preserve"> Августин Блаженный. О граде Божием / Аврелий Августин. — М.: АСТ; Мн.: Харвест, 2000. — Кн. 19, гл. 17. Августин противопоставляет Град Божий «граду земному», критикуя последние за гордыню, стремление к господству и временную природу их власти.</w:t>
      </w:r>
    </w:p>
  </w:footnote>
  <w:footnote w:id="108">
    <w:p w:rsidR="00253BEF" w:rsidRDefault="00253BEF">
      <w:pPr>
        <w:pStyle w:val="a8"/>
      </w:pPr>
      <w:r>
        <w:rPr>
          <w:rStyle w:val="aa"/>
        </w:rPr>
        <w:footnoteRef/>
      </w:r>
      <w:r>
        <w:t xml:space="preserve"> Александр Шмеман. Церковь, мир, миссия / А. Шмеман. — М.: Изд-во ПСТБИ, 1996. Шмеман подчёркивает, что миссия христианина — свидетельство о Царстве Божием, а не участие в механизмах власти этого мира.</w:t>
      </w:r>
    </w:p>
  </w:footnote>
  <w:footnote w:id="109">
    <w:p w:rsidR="00253BEF" w:rsidRDefault="00253BEF">
      <w:pPr>
        <w:pStyle w:val="a8"/>
      </w:pPr>
      <w:r>
        <w:rPr>
          <w:rStyle w:val="aa"/>
        </w:rPr>
        <w:footnoteRef/>
      </w:r>
      <w:r>
        <w:t xml:space="preserve"> Локк Дж. Два трактата о правлении. — М.: Мысль, 1988. Локк обосновывает концепцию общества как союза свободных и равных, заключивших договор для охраны своих прав и собственности.</w:t>
      </w:r>
    </w:p>
  </w:footnote>
  <w:footnote w:id="110">
    <w:p w:rsidR="00253BEF" w:rsidRDefault="00253BEF">
      <w:pPr>
        <w:pStyle w:val="a8"/>
      </w:pPr>
      <w:r>
        <w:rPr>
          <w:rStyle w:val="aa"/>
        </w:rPr>
        <w:footnoteRef/>
      </w:r>
      <w:r>
        <w:t xml:space="preserve"> </w:t>
      </w:r>
      <w:r w:rsidRPr="00A02FBE">
        <w:rPr>
          <w:rStyle w:val="a4"/>
          <w:b w:val="0"/>
        </w:rPr>
        <w:t>Юстиниан. Corpus Iuris Civilis. Дигесты</w:t>
      </w:r>
      <w:r>
        <w:t xml:space="preserve"> / Пер. с лат. — М.: Статут, 2002–2005. Дигесты содержат нормы о допуске к военной службе только свободных граждан.</w:t>
      </w:r>
    </w:p>
  </w:footnote>
  <w:footnote w:id="111">
    <w:p w:rsidR="00253BEF" w:rsidRDefault="00253BEF">
      <w:pPr>
        <w:pStyle w:val="a8"/>
      </w:pPr>
      <w:r>
        <w:rPr>
          <w:rStyle w:val="aa"/>
        </w:rPr>
        <w:footnoteRef/>
      </w:r>
      <w:r>
        <w:t xml:space="preserve"> </w:t>
      </w:r>
      <w:r w:rsidRPr="006477B0">
        <w:rPr>
          <w:rStyle w:val="a4"/>
          <w:b w:val="0"/>
        </w:rPr>
        <w:t>Ротбард Мюррей. Анатомия государства</w:t>
      </w:r>
      <w:r>
        <w:t xml:space="preserve"> / Мюррей Ротбард. — М.; Челябинск: Социум, 2019. Ротбард указывает, что всеобщая воинская обязанность является изобретением новоевропейских государств и способом централизованного контроля.</w:t>
      </w:r>
    </w:p>
  </w:footnote>
  <w:footnote w:id="112">
    <w:p w:rsidR="00253BEF" w:rsidRDefault="00253BEF">
      <w:pPr>
        <w:pStyle w:val="a8"/>
      </w:pPr>
      <w:r>
        <w:rPr>
          <w:rStyle w:val="aa"/>
        </w:rPr>
        <w:footnoteRef/>
      </w:r>
      <w:r>
        <w:t xml:space="preserve"> Берман Г. Дж. </w:t>
      </w:r>
      <w:r>
        <w:rPr>
          <w:rStyle w:val="a4"/>
          <w:b w:val="0"/>
        </w:rPr>
        <w:t>Западная традиция права: эпоха формирования</w:t>
      </w:r>
      <w:r>
        <w:t xml:space="preserve"> / Г. Дж. Берман ; пер. с англ. — 2-е изд. — М.: Изд-во МГУ : ИНФРА-М–НОРМА, 1998. Термин allodium германского происхождения (франкское all + ōd, «полное владение»; впервые засвидетельствован как alodis в Салической правде) и принадлежит средневековому праву; функционально ему соответствует римское dominium ex iure Quiritium.</w:t>
      </w:r>
    </w:p>
  </w:footnote>
  <w:footnote w:id="113">
    <w:p w:rsidR="00253BEF" w:rsidRDefault="00253BEF">
      <w:pPr>
        <w:pStyle w:val="a8"/>
      </w:pPr>
      <w:r>
        <w:rPr>
          <w:rStyle w:val="aa"/>
        </w:rPr>
        <w:footnoteRef/>
      </w:r>
      <w:r>
        <w:t xml:space="preserve"> </w:t>
      </w:r>
      <w:r w:rsidRPr="00EF1C16">
        <w:rPr>
          <w:rStyle w:val="a4"/>
          <w:b w:val="0"/>
        </w:rPr>
        <w:t>Юстиниан. Corpus Iuris Civilis. Дигесты</w:t>
      </w:r>
      <w:r>
        <w:t xml:space="preserve"> / М.: Статут, 2002–2005. — Т. 1. В главах о власти </w:t>
      </w:r>
      <w:r>
        <w:rPr>
          <w:rStyle w:val="a5"/>
        </w:rPr>
        <w:t>pater familias</w:t>
      </w:r>
      <w:r>
        <w:t xml:space="preserve"> содержатся положения о праве на жизнь и имущество членов семьи.</w:t>
      </w:r>
    </w:p>
  </w:footnote>
  <w:footnote w:id="114">
    <w:p w:rsidR="00253BEF" w:rsidRDefault="00253BEF">
      <w:pPr>
        <w:pStyle w:val="a8"/>
      </w:pPr>
      <w:r>
        <w:rPr>
          <w:rStyle w:val="aa"/>
        </w:rPr>
        <w:footnoteRef/>
      </w:r>
      <w:r>
        <w:t xml:space="preserve"> Ротбард М. </w:t>
      </w:r>
      <w:r>
        <w:rPr>
          <w:rStyle w:val="a5"/>
        </w:rPr>
        <w:t>Анатомия государства</w:t>
      </w:r>
      <w:r>
        <w:t xml:space="preserve"> / Мюррей Ротбард. — М.; Челябинск: Социум, 2019. Ротбард прямо пишет о том, что налог — это принудительное изъятие, а не добровольная плата, что подчёркивает отсутствие симметрии между гражданином и государством.</w:t>
      </w:r>
    </w:p>
  </w:footnote>
  <w:footnote w:id="115">
    <w:p w:rsidR="00253BEF" w:rsidRDefault="00253BEF">
      <w:pPr>
        <w:pStyle w:val="a8"/>
      </w:pPr>
      <w:r>
        <w:rPr>
          <w:rStyle w:val="aa"/>
        </w:rPr>
        <w:footnoteRef/>
      </w:r>
      <w:r>
        <w:t xml:space="preserve"> Нерсесянц В. С. </w:t>
      </w:r>
      <w:r>
        <w:rPr>
          <w:rStyle w:val="a5"/>
        </w:rPr>
        <w:t>Философия права</w:t>
      </w:r>
      <w:r>
        <w:t xml:space="preserve"> / В. С. Нерсесянц. — М.: НОРМА–ИНФРА-М, 1997. Автор анализирует трансформацию правосубъектности личности в условиях публичного права, подчёркивая её подчинённый характер в современной модели.</w:t>
      </w:r>
    </w:p>
  </w:footnote>
  <w:footnote w:id="116">
    <w:p w:rsidR="00253BEF" w:rsidRDefault="00253BEF">
      <w:pPr>
        <w:pStyle w:val="a8"/>
      </w:pPr>
      <w:r>
        <w:rPr>
          <w:rStyle w:val="aa"/>
        </w:rPr>
        <w:footnoteRef/>
      </w:r>
      <w:r>
        <w:t xml:space="preserve"> Петрушевский Д. М. </w:t>
      </w:r>
      <w:r>
        <w:rPr>
          <w:rStyle w:val="a5"/>
        </w:rPr>
        <w:t>Великая хартия вольностей и конституционная борьба в английском обществе во второй половине XIII в.</w:t>
      </w:r>
      <w:r>
        <w:t xml:space="preserve"> — М.: Изд. М. и С. Сабашниковых, 1915. Базовое утверждение о правосубъектности английского пэрства и его роли в системе контроля власти.</w:t>
      </w:r>
    </w:p>
  </w:footnote>
  <w:footnote w:id="117">
    <w:p w:rsidR="00253BEF" w:rsidRDefault="00253BEF">
      <w:pPr>
        <w:pStyle w:val="a8"/>
      </w:pPr>
      <w:r>
        <w:rPr>
          <w:rStyle w:val="aa"/>
        </w:rPr>
        <w:footnoteRef/>
      </w:r>
      <w:r>
        <w:t xml:space="preserve"> Дэвис Н. История Европы / Норман Дэвис. — М.: АСТ; Транзиткнига, 2005. Дэвис последовательно раскрывает трансформацию европейских империй от средневекового периода (Священная Римская империя) до распада имперских структур в XX веке. Автор описывает эволюцию династических государств, их роль в международных конфликтах, а также последствия крушения империй в ходе Первой мировой войны.</w:t>
      </w:r>
    </w:p>
  </w:footnote>
  <w:footnote w:id="118">
    <w:p w:rsidR="00253BEF" w:rsidRDefault="00253BEF">
      <w:pPr>
        <w:pStyle w:val="a8"/>
      </w:pPr>
      <w:r>
        <w:rPr>
          <w:rStyle w:val="aa"/>
        </w:rPr>
        <w:footnoteRef/>
      </w:r>
      <w:r>
        <w:t xml:space="preserve"> Библия: Ветхий и Новый Завет. — М.: Российское библейское общество, 2011. — Мф. 6:24. Прямая ссылка на слова Иисуса Христа, формирующие основу теологической аргументации против двойной лояльности.</w:t>
      </w:r>
    </w:p>
  </w:footnote>
  <w:footnote w:id="119">
    <w:p w:rsidR="00253BEF" w:rsidRDefault="00253BEF">
      <w:pPr>
        <w:pStyle w:val="a8"/>
      </w:pPr>
      <w:r>
        <w:rPr>
          <w:rStyle w:val="aa"/>
        </w:rPr>
        <w:footnoteRef/>
      </w:r>
      <w:r>
        <w:t xml:space="preserve"> Хоппе Г.-Г. Демократия — низвергнутый бог / Ганс-Герман Хоппе. — М.: Скрипториум, 2020. Хоппе демонстрирует, что современные демократические государства воюют не из-за народной воли, а по логике элитарного перераспределения власти и ресурсов.</w:t>
      </w:r>
    </w:p>
  </w:footnote>
  <w:footnote w:id="120">
    <w:p w:rsidR="00253BEF" w:rsidRDefault="00253BEF">
      <w:pPr>
        <w:pStyle w:val="a8"/>
      </w:pPr>
      <w:r>
        <w:rPr>
          <w:rStyle w:val="aa"/>
        </w:rPr>
        <w:footnoteRef/>
      </w:r>
      <w:r>
        <w:t xml:space="preserve"> Джонс А. Т. Христианский патриотизм / Алонзо Тревьер Джонс. — Oakland (Cal.): Pacific Press Publishing Co., 1900. Джонс проводит чёткую линию между христианским подданством Христу и принуждением к государственной лояльности в форме милитаризма.</w:t>
      </w:r>
    </w:p>
  </w:footnote>
  <w:footnote w:id="121">
    <w:p w:rsidR="00253BEF" w:rsidRPr="002B2D68" w:rsidRDefault="00253BEF">
      <w:pPr>
        <w:pStyle w:val="a8"/>
        <w:rPr>
          <w:b/>
          <w:bCs/>
        </w:rPr>
      </w:pPr>
      <w:r>
        <w:rPr>
          <w:rStyle w:val="aa"/>
        </w:rPr>
        <w:footnoteRef/>
      </w:r>
      <w:r>
        <w:t xml:space="preserve"> Библия. — М.: Российское библейское общество, 2011. — Откр. 13; Дан. 7:23–27. Образы зверя и последнего царства в пророческих книгах служат богословским основанием критики государств, враждебных Богу.</w:t>
      </w:r>
    </w:p>
  </w:footnote>
  <w:footnote w:id="122">
    <w:p w:rsidR="00253BEF" w:rsidRDefault="00253BEF">
      <w:pPr>
        <w:pStyle w:val="a8"/>
      </w:pPr>
      <w:r>
        <w:rPr>
          <w:rStyle w:val="aa"/>
        </w:rPr>
        <w:footnoteRef/>
      </w:r>
      <w:r>
        <w:t xml:space="preserve"> </w:t>
      </w:r>
      <w:r>
        <w:rPr>
          <w:rStyle w:val="a5"/>
        </w:rPr>
        <w:t>Библия. — М.: Российское библейское общество, 2011. — Откр. 11:15; 19:11–16; Дан. 7:14.</w:t>
      </w:r>
      <w:r>
        <w:t xml:space="preserve"> В этих текстах утверждается царствование Христа как Мессии и Судьи, властвующего над всеми земными царствами.</w:t>
      </w:r>
    </w:p>
  </w:footnote>
  <w:footnote w:id="123">
    <w:p w:rsidR="00253BEF" w:rsidRPr="00D82304" w:rsidRDefault="00253BEF">
      <w:pPr>
        <w:pStyle w:val="a8"/>
      </w:pPr>
      <w:r>
        <w:rPr>
          <w:rStyle w:val="aa"/>
        </w:rPr>
        <w:footnoteRef/>
      </w:r>
      <w:r w:rsidRPr="00D82304">
        <w:rPr>
          <w:lang w:val="en-US"/>
        </w:rPr>
        <w:t xml:space="preserve"> Green P. </w:t>
      </w:r>
      <w:r w:rsidRPr="00D82304">
        <w:rPr>
          <w:rStyle w:val="a5"/>
          <w:lang w:val="en-US"/>
        </w:rPr>
        <w:t>Romans 13 and the Right To Bear Arms</w:t>
      </w:r>
      <w:r w:rsidRPr="00D82304">
        <w:rPr>
          <w:lang w:val="en-US"/>
        </w:rPr>
        <w:t xml:space="preserve"> // LewRockwell.com. — 2013. </w:t>
      </w:r>
      <w:r>
        <w:t>Грин проводит глубокий текстуально-контекстуальный анализ Рим. 13, акцентируя внимание на отсутствии в тексте ссылок на конкретные государственные институты, что важно для переосмысления традиционной интерпретации. Анализ оригинальных греческих терминов (</w:t>
      </w:r>
      <w:r>
        <w:rPr>
          <w:rStyle w:val="a5"/>
        </w:rPr>
        <w:t>exousia</w:t>
      </w:r>
      <w:r>
        <w:t xml:space="preserve">, </w:t>
      </w:r>
      <w:r>
        <w:rPr>
          <w:rStyle w:val="a5"/>
        </w:rPr>
        <w:t>archon</w:t>
      </w:r>
      <w:r>
        <w:t xml:space="preserve">, </w:t>
      </w:r>
      <w:r>
        <w:rPr>
          <w:rStyle w:val="a5"/>
        </w:rPr>
        <w:t>diakonos</w:t>
      </w:r>
      <w:r>
        <w:t>) подтверждает, что Павел мог подразумевать моральный и общественный порядок, а не официальные власти.</w:t>
      </w:r>
    </w:p>
  </w:footnote>
  <w:footnote w:id="124">
    <w:p w:rsidR="00253BEF" w:rsidRDefault="00253BEF">
      <w:pPr>
        <w:pStyle w:val="a8"/>
      </w:pPr>
      <w:r>
        <w:rPr>
          <w:rStyle w:val="aa"/>
        </w:rPr>
        <w:footnoteRef/>
      </w:r>
      <w:r>
        <w:t xml:space="preserve"> Библия: Ветхий и Новый Завет. — М.: Российское библейское общество, 2011. — Рим. 13:1–7. Исходный текст Послания; отсутствие прямых упоминаний государственных институтов.</w:t>
      </w:r>
    </w:p>
  </w:footnote>
  <w:footnote w:id="125">
    <w:p w:rsidR="00253BEF" w:rsidRPr="009D0EE9" w:rsidRDefault="00253BEF">
      <w:pPr>
        <w:pStyle w:val="a8"/>
      </w:pPr>
      <w:r>
        <w:rPr>
          <w:rStyle w:val="aa"/>
        </w:rPr>
        <w:footnoteRef/>
      </w:r>
      <w:r w:rsidRPr="005A6E4D">
        <w:t xml:space="preserve"> </w:t>
      </w:r>
      <w:r w:rsidRPr="00D82304">
        <w:rPr>
          <w:lang w:val="en-US"/>
        </w:rPr>
        <w:t>Green</w:t>
      </w:r>
      <w:r w:rsidRPr="005A6E4D">
        <w:t xml:space="preserve"> </w:t>
      </w:r>
      <w:r w:rsidRPr="00D82304">
        <w:rPr>
          <w:lang w:val="en-US"/>
        </w:rPr>
        <w:t>P</w:t>
      </w:r>
      <w:r w:rsidRPr="005A6E4D">
        <w:t xml:space="preserve">. </w:t>
      </w:r>
      <w:r w:rsidRPr="00D82304">
        <w:rPr>
          <w:rStyle w:val="a5"/>
          <w:lang w:val="en-US"/>
        </w:rPr>
        <w:t>Romans</w:t>
      </w:r>
      <w:r w:rsidRPr="005A6E4D">
        <w:rPr>
          <w:rStyle w:val="a5"/>
        </w:rPr>
        <w:t xml:space="preserve"> 13 </w:t>
      </w:r>
      <w:r w:rsidRPr="00D82304">
        <w:rPr>
          <w:rStyle w:val="a5"/>
          <w:lang w:val="en-US"/>
        </w:rPr>
        <w:t>and</w:t>
      </w:r>
      <w:r w:rsidRPr="005A6E4D">
        <w:rPr>
          <w:rStyle w:val="a5"/>
        </w:rPr>
        <w:t xml:space="preserve"> </w:t>
      </w:r>
      <w:r w:rsidRPr="00D82304">
        <w:rPr>
          <w:rStyle w:val="a5"/>
          <w:lang w:val="en-US"/>
        </w:rPr>
        <w:t>the</w:t>
      </w:r>
      <w:r w:rsidRPr="005A6E4D">
        <w:rPr>
          <w:rStyle w:val="a5"/>
        </w:rPr>
        <w:t xml:space="preserve"> </w:t>
      </w:r>
      <w:r w:rsidRPr="00D82304">
        <w:rPr>
          <w:rStyle w:val="a5"/>
          <w:lang w:val="en-US"/>
        </w:rPr>
        <w:t>Right</w:t>
      </w:r>
      <w:r w:rsidRPr="005A6E4D">
        <w:rPr>
          <w:rStyle w:val="a5"/>
        </w:rPr>
        <w:t xml:space="preserve"> </w:t>
      </w:r>
      <w:r w:rsidRPr="00D82304">
        <w:rPr>
          <w:rStyle w:val="a5"/>
          <w:lang w:val="en-US"/>
        </w:rPr>
        <w:t>To</w:t>
      </w:r>
      <w:r w:rsidRPr="005A6E4D">
        <w:rPr>
          <w:rStyle w:val="a5"/>
        </w:rPr>
        <w:t xml:space="preserve"> </w:t>
      </w:r>
      <w:r w:rsidRPr="00D82304">
        <w:rPr>
          <w:rStyle w:val="a5"/>
          <w:lang w:val="en-US"/>
        </w:rPr>
        <w:t>Bear</w:t>
      </w:r>
      <w:r w:rsidRPr="005A6E4D">
        <w:rPr>
          <w:rStyle w:val="a5"/>
        </w:rPr>
        <w:t xml:space="preserve"> </w:t>
      </w:r>
      <w:r w:rsidRPr="00D82304">
        <w:rPr>
          <w:rStyle w:val="a5"/>
          <w:lang w:val="en-US"/>
        </w:rPr>
        <w:t>Arms</w:t>
      </w:r>
      <w:r w:rsidRPr="005A6E4D">
        <w:t xml:space="preserve"> // </w:t>
      </w:r>
      <w:r w:rsidRPr="00D82304">
        <w:rPr>
          <w:lang w:val="en-US"/>
        </w:rPr>
        <w:t>LewRockwell</w:t>
      </w:r>
      <w:r w:rsidRPr="005A6E4D">
        <w:t>.</w:t>
      </w:r>
      <w:r w:rsidRPr="00D82304">
        <w:rPr>
          <w:lang w:val="en-US"/>
        </w:rPr>
        <w:t>com</w:t>
      </w:r>
      <w:r w:rsidRPr="005A6E4D">
        <w:t xml:space="preserve">. — 2013. </w:t>
      </w:r>
      <w:r>
        <w:t>Поясняет, что используемые Павлом греческие термины допускают не-государственное прочтение.</w:t>
      </w:r>
    </w:p>
  </w:footnote>
  <w:footnote w:id="126">
    <w:p w:rsidR="00253BEF" w:rsidRPr="005A6E4D" w:rsidRDefault="00253BEF">
      <w:pPr>
        <w:pStyle w:val="a8"/>
      </w:pPr>
      <w:r>
        <w:rPr>
          <w:rStyle w:val="aa"/>
        </w:rPr>
        <w:footnoteRef/>
      </w:r>
      <w:r w:rsidRPr="0015218B">
        <w:rPr>
          <w:lang w:val="en-US"/>
        </w:rPr>
        <w:t xml:space="preserve"> </w:t>
      </w:r>
      <w:r w:rsidRPr="00D82304">
        <w:rPr>
          <w:lang w:val="en-US"/>
        </w:rPr>
        <w:t xml:space="preserve">Green P. </w:t>
      </w:r>
      <w:r w:rsidRPr="00D82304">
        <w:rPr>
          <w:rStyle w:val="a5"/>
          <w:lang w:val="en-US"/>
        </w:rPr>
        <w:t>Romans 13 and the Right To Bear Arms</w:t>
      </w:r>
      <w:r w:rsidRPr="00D82304">
        <w:rPr>
          <w:lang w:val="en-US"/>
        </w:rPr>
        <w:t xml:space="preserve"> // LewRockwell.com.</w:t>
      </w:r>
      <w:r w:rsidRPr="0015218B">
        <w:rPr>
          <w:lang w:val="en-US"/>
        </w:rPr>
        <w:t xml:space="preserve"> </w:t>
      </w:r>
      <w:r w:rsidRPr="005A6E4D">
        <w:rPr>
          <w:lang w:val="en-US"/>
        </w:rPr>
        <w:t xml:space="preserve">— 2013. </w:t>
      </w:r>
      <w:r>
        <w:t>Грин уточняет, что греческие слова, обозначающие «власти», могут означать не только политические институты, но и духовные или общественные силы.</w:t>
      </w:r>
    </w:p>
  </w:footnote>
  <w:footnote w:id="127">
    <w:p w:rsidR="00253BEF" w:rsidRDefault="00253BEF">
      <w:pPr>
        <w:pStyle w:val="a8"/>
      </w:pPr>
      <w:r>
        <w:rPr>
          <w:rStyle w:val="aa"/>
        </w:rPr>
        <w:footnoteRef/>
      </w:r>
      <w:r>
        <w:t xml:space="preserve"> Фукидид. </w:t>
      </w:r>
      <w:r>
        <w:rPr>
          <w:rStyle w:val="a4"/>
          <w:b w:val="0"/>
        </w:rPr>
        <w:t>История</w:t>
      </w:r>
      <w:r>
        <w:t xml:space="preserve"> / Фукидид ; пер. и примеч. Г. А. Стратановского. — Л.: Наука, 1981. — Кн. I, 96. Фукидид описывает установление фороса в Делосском союзе: взнос союзных полисов в общую казну на нужды совместной обороны, размер которого определялся по соглашению. В этом исходном значении φόρος — вклад участника союза в общее дело, а не подать, взимаемая государственным аппаратом с подданных.</w:t>
      </w:r>
    </w:p>
  </w:footnote>
  <w:footnote w:id="128">
    <w:p w:rsidR="00253BEF" w:rsidRPr="00585157" w:rsidRDefault="00253BEF">
      <w:pPr>
        <w:pStyle w:val="a8"/>
      </w:pPr>
      <w:r>
        <w:rPr>
          <w:rStyle w:val="aa"/>
        </w:rPr>
        <w:footnoteRef/>
      </w:r>
      <w:r w:rsidRPr="00585157">
        <w:rPr>
          <w:lang w:val="en-US"/>
        </w:rPr>
        <w:t xml:space="preserve"> </w:t>
      </w:r>
      <w:r w:rsidRPr="00D82304">
        <w:rPr>
          <w:lang w:val="en-US"/>
        </w:rPr>
        <w:t>Green</w:t>
      </w:r>
      <w:r w:rsidRPr="00585157">
        <w:rPr>
          <w:lang w:val="en-US"/>
        </w:rPr>
        <w:t xml:space="preserve"> </w:t>
      </w:r>
      <w:r w:rsidRPr="00D82304">
        <w:rPr>
          <w:lang w:val="en-US"/>
        </w:rPr>
        <w:t>P</w:t>
      </w:r>
      <w:r w:rsidRPr="00585157">
        <w:rPr>
          <w:lang w:val="en-US"/>
        </w:rPr>
        <w:t xml:space="preserve">. </w:t>
      </w:r>
      <w:r w:rsidRPr="00D82304">
        <w:rPr>
          <w:rStyle w:val="a5"/>
          <w:lang w:val="en-US"/>
        </w:rPr>
        <w:t>Romans</w:t>
      </w:r>
      <w:r w:rsidRPr="00585157">
        <w:rPr>
          <w:rStyle w:val="a5"/>
          <w:lang w:val="en-US"/>
        </w:rPr>
        <w:t xml:space="preserve"> 13 </w:t>
      </w:r>
      <w:r w:rsidRPr="00D82304">
        <w:rPr>
          <w:rStyle w:val="a5"/>
          <w:lang w:val="en-US"/>
        </w:rPr>
        <w:t>and</w:t>
      </w:r>
      <w:r w:rsidRPr="00585157">
        <w:rPr>
          <w:rStyle w:val="a5"/>
          <w:lang w:val="en-US"/>
        </w:rPr>
        <w:t xml:space="preserve"> </w:t>
      </w:r>
      <w:r w:rsidRPr="00D82304">
        <w:rPr>
          <w:rStyle w:val="a5"/>
          <w:lang w:val="en-US"/>
        </w:rPr>
        <w:t>the</w:t>
      </w:r>
      <w:r w:rsidRPr="00585157">
        <w:rPr>
          <w:rStyle w:val="a5"/>
          <w:lang w:val="en-US"/>
        </w:rPr>
        <w:t xml:space="preserve"> </w:t>
      </w:r>
      <w:r w:rsidRPr="00D82304">
        <w:rPr>
          <w:rStyle w:val="a5"/>
          <w:lang w:val="en-US"/>
        </w:rPr>
        <w:t>Right</w:t>
      </w:r>
      <w:r w:rsidRPr="00585157">
        <w:rPr>
          <w:rStyle w:val="a5"/>
          <w:lang w:val="en-US"/>
        </w:rPr>
        <w:t xml:space="preserve"> </w:t>
      </w:r>
      <w:r w:rsidRPr="00D82304">
        <w:rPr>
          <w:rStyle w:val="a5"/>
          <w:lang w:val="en-US"/>
        </w:rPr>
        <w:t>To</w:t>
      </w:r>
      <w:r w:rsidRPr="00585157">
        <w:rPr>
          <w:rStyle w:val="a5"/>
          <w:lang w:val="en-US"/>
        </w:rPr>
        <w:t xml:space="preserve"> </w:t>
      </w:r>
      <w:r w:rsidRPr="00D82304">
        <w:rPr>
          <w:rStyle w:val="a5"/>
          <w:lang w:val="en-US"/>
        </w:rPr>
        <w:t>Bear</w:t>
      </w:r>
      <w:r w:rsidRPr="00585157">
        <w:rPr>
          <w:rStyle w:val="a5"/>
          <w:lang w:val="en-US"/>
        </w:rPr>
        <w:t xml:space="preserve"> </w:t>
      </w:r>
      <w:r w:rsidRPr="00D82304">
        <w:rPr>
          <w:rStyle w:val="a5"/>
          <w:lang w:val="en-US"/>
        </w:rPr>
        <w:t>Arms</w:t>
      </w:r>
      <w:r w:rsidRPr="00585157">
        <w:rPr>
          <w:lang w:val="en-US"/>
        </w:rPr>
        <w:t xml:space="preserve"> // </w:t>
      </w:r>
      <w:r w:rsidRPr="00D82304">
        <w:rPr>
          <w:lang w:val="en-US"/>
        </w:rPr>
        <w:t>LewRockwell</w:t>
      </w:r>
      <w:r w:rsidRPr="00585157">
        <w:rPr>
          <w:lang w:val="en-US"/>
        </w:rPr>
        <w:t>.</w:t>
      </w:r>
      <w:r w:rsidRPr="00D82304">
        <w:rPr>
          <w:lang w:val="en-US"/>
        </w:rPr>
        <w:t>com</w:t>
      </w:r>
      <w:r w:rsidRPr="00585157">
        <w:rPr>
          <w:lang w:val="en-US"/>
        </w:rPr>
        <w:t xml:space="preserve">. — 2013. </w:t>
      </w:r>
      <w:r>
        <w:t>Пол Грин доказывает, что в Рим. 13 термин φόρος не связан с имперским налогом и не может читаться в фискальном смысле.</w:t>
      </w:r>
    </w:p>
  </w:footnote>
  <w:footnote w:id="129">
    <w:p w:rsidR="00253BEF" w:rsidRDefault="00253BEF">
      <w:pPr>
        <w:pStyle w:val="a8"/>
      </w:pPr>
      <w:r>
        <w:rPr>
          <w:rStyle w:val="aa"/>
        </w:rPr>
        <w:footnoteRef/>
      </w:r>
      <w:r>
        <w:t xml:space="preserve"> </w:t>
      </w:r>
      <w:r w:rsidRPr="00F95FC2">
        <w:rPr>
          <w:rStyle w:val="a4"/>
          <w:b w:val="0"/>
        </w:rPr>
        <w:t>Библия: Ветхий и Новый Завет</w:t>
      </w:r>
      <w:r w:rsidRPr="00F95FC2">
        <w:rPr>
          <w:b/>
        </w:rPr>
        <w:t>.</w:t>
      </w:r>
      <w:r>
        <w:t xml:space="preserve"> — М.: Российское библейское общество, 2011. Слово </w:t>
      </w:r>
      <w:r>
        <w:rPr>
          <w:rStyle w:val="a5"/>
        </w:rPr>
        <w:t>archōn</w:t>
      </w:r>
      <w:r>
        <w:t xml:space="preserve"> встречается в оригинале Нового Завета в отношении людей, исполняющих различные управленческие или общественные функции, не связанные с государством.</w:t>
      </w:r>
    </w:p>
  </w:footnote>
  <w:footnote w:id="130">
    <w:p w:rsidR="00253BEF" w:rsidRDefault="00253BEF">
      <w:pPr>
        <w:pStyle w:val="a8"/>
      </w:pPr>
      <w:r>
        <w:rPr>
          <w:rStyle w:val="aa"/>
        </w:rPr>
        <w:footnoteRef/>
      </w:r>
      <w:r w:rsidRPr="00F95FC2">
        <w:rPr>
          <w:lang w:val="en-US"/>
        </w:rPr>
        <w:t xml:space="preserve"> </w:t>
      </w:r>
      <w:r w:rsidRPr="00D82304">
        <w:rPr>
          <w:lang w:val="en-US"/>
        </w:rPr>
        <w:t>Green</w:t>
      </w:r>
      <w:r w:rsidRPr="00585157">
        <w:rPr>
          <w:lang w:val="en-US"/>
        </w:rPr>
        <w:t xml:space="preserve"> </w:t>
      </w:r>
      <w:r w:rsidRPr="00D82304">
        <w:rPr>
          <w:lang w:val="en-US"/>
        </w:rPr>
        <w:t>P</w:t>
      </w:r>
      <w:r w:rsidRPr="00585157">
        <w:rPr>
          <w:lang w:val="en-US"/>
        </w:rPr>
        <w:t xml:space="preserve">. </w:t>
      </w:r>
      <w:r w:rsidRPr="00D82304">
        <w:rPr>
          <w:rStyle w:val="a5"/>
          <w:lang w:val="en-US"/>
        </w:rPr>
        <w:t>Romans</w:t>
      </w:r>
      <w:r w:rsidRPr="00585157">
        <w:rPr>
          <w:rStyle w:val="a5"/>
          <w:lang w:val="en-US"/>
        </w:rPr>
        <w:t xml:space="preserve"> 13 </w:t>
      </w:r>
      <w:r w:rsidRPr="00D82304">
        <w:rPr>
          <w:rStyle w:val="a5"/>
          <w:lang w:val="en-US"/>
        </w:rPr>
        <w:t>and</w:t>
      </w:r>
      <w:r w:rsidRPr="00585157">
        <w:rPr>
          <w:rStyle w:val="a5"/>
          <w:lang w:val="en-US"/>
        </w:rPr>
        <w:t xml:space="preserve"> </w:t>
      </w:r>
      <w:r w:rsidRPr="00D82304">
        <w:rPr>
          <w:rStyle w:val="a5"/>
          <w:lang w:val="en-US"/>
        </w:rPr>
        <w:t>the</w:t>
      </w:r>
      <w:r w:rsidRPr="00585157">
        <w:rPr>
          <w:rStyle w:val="a5"/>
          <w:lang w:val="en-US"/>
        </w:rPr>
        <w:t xml:space="preserve"> </w:t>
      </w:r>
      <w:r w:rsidRPr="00D82304">
        <w:rPr>
          <w:rStyle w:val="a5"/>
          <w:lang w:val="en-US"/>
        </w:rPr>
        <w:t>Right</w:t>
      </w:r>
      <w:r w:rsidRPr="00585157">
        <w:rPr>
          <w:rStyle w:val="a5"/>
          <w:lang w:val="en-US"/>
        </w:rPr>
        <w:t xml:space="preserve"> </w:t>
      </w:r>
      <w:r w:rsidRPr="00D82304">
        <w:rPr>
          <w:rStyle w:val="a5"/>
          <w:lang w:val="en-US"/>
        </w:rPr>
        <w:t>To</w:t>
      </w:r>
      <w:r w:rsidRPr="00585157">
        <w:rPr>
          <w:rStyle w:val="a5"/>
          <w:lang w:val="en-US"/>
        </w:rPr>
        <w:t xml:space="preserve"> </w:t>
      </w:r>
      <w:r w:rsidRPr="00D82304">
        <w:rPr>
          <w:rStyle w:val="a5"/>
          <w:lang w:val="en-US"/>
        </w:rPr>
        <w:t>Bear</w:t>
      </w:r>
      <w:r w:rsidRPr="00585157">
        <w:rPr>
          <w:rStyle w:val="a5"/>
          <w:lang w:val="en-US"/>
        </w:rPr>
        <w:t xml:space="preserve"> </w:t>
      </w:r>
      <w:r w:rsidRPr="00D82304">
        <w:rPr>
          <w:rStyle w:val="a5"/>
          <w:lang w:val="en-US"/>
        </w:rPr>
        <w:t>Arms</w:t>
      </w:r>
      <w:r w:rsidRPr="00585157">
        <w:rPr>
          <w:lang w:val="en-US"/>
        </w:rPr>
        <w:t xml:space="preserve"> // </w:t>
      </w:r>
      <w:r w:rsidRPr="00D82304">
        <w:rPr>
          <w:lang w:val="en-US"/>
        </w:rPr>
        <w:t>LewRockwell</w:t>
      </w:r>
      <w:r w:rsidRPr="00585157">
        <w:rPr>
          <w:lang w:val="en-US"/>
        </w:rPr>
        <w:t>.</w:t>
      </w:r>
      <w:r w:rsidRPr="00D82304">
        <w:rPr>
          <w:lang w:val="en-US"/>
        </w:rPr>
        <w:t>com</w:t>
      </w:r>
      <w:r w:rsidRPr="00585157">
        <w:rPr>
          <w:lang w:val="en-US"/>
        </w:rPr>
        <w:t xml:space="preserve">. — 2013. </w:t>
      </w:r>
      <w:r>
        <w:t>Пол Грин утверждает, что речь идёт о внутренней гражданской ответственности, а не об имперском праве и фискальном насилии.</w:t>
      </w:r>
    </w:p>
  </w:footnote>
  <w:footnote w:id="131">
    <w:p w:rsidR="00253BEF" w:rsidRDefault="00253BEF">
      <w:pPr>
        <w:pStyle w:val="a8"/>
      </w:pPr>
      <w:r>
        <w:rPr>
          <w:rStyle w:val="aa"/>
        </w:rPr>
        <w:footnoteRef/>
      </w:r>
      <w:r>
        <w:t xml:space="preserve"> </w:t>
      </w:r>
      <w:r w:rsidRPr="00A54880">
        <w:rPr>
          <w:rStyle w:val="a4"/>
          <w:b w:val="0"/>
        </w:rPr>
        <w:t>Библия: 1 Кор. 6</w:t>
      </w:r>
      <w:r w:rsidRPr="00A54880">
        <w:rPr>
          <w:b/>
        </w:rPr>
        <w:t>.</w:t>
      </w:r>
      <w:r>
        <w:t xml:space="preserve"> — М.: Российское библейское общество, 2011. Именно в этом отрывке Павел осуждает обращение христиан к внешним судебным инстанциям.</w:t>
      </w:r>
    </w:p>
  </w:footnote>
  <w:footnote w:id="132">
    <w:p w:rsidR="00253BEF" w:rsidRPr="003D0E80" w:rsidRDefault="00253BEF">
      <w:pPr>
        <w:pStyle w:val="a8"/>
      </w:pPr>
      <w:r>
        <w:rPr>
          <w:rStyle w:val="aa"/>
        </w:rPr>
        <w:footnoteRef/>
      </w:r>
      <w:r w:rsidRPr="003D0E80">
        <w:rPr>
          <w:lang w:val="en-US"/>
        </w:rPr>
        <w:t xml:space="preserve"> </w:t>
      </w:r>
      <w:r w:rsidRPr="003D0E80">
        <w:rPr>
          <w:rStyle w:val="a4"/>
          <w:b w:val="0"/>
          <w:lang w:val="en-US"/>
        </w:rPr>
        <w:t>Barr J. F.</w:t>
      </w:r>
      <w:r w:rsidRPr="003D0E80">
        <w:rPr>
          <w:lang w:val="en-US"/>
        </w:rPr>
        <w:t xml:space="preserve"> Render Unto Caesar: A Most Misunderstood New Testament Passage // </w:t>
      </w:r>
      <w:r w:rsidRPr="003D0E80">
        <w:rPr>
          <w:rStyle w:val="a5"/>
          <w:lang w:val="en-US"/>
        </w:rPr>
        <w:t>LewRockwell.com</w:t>
      </w:r>
      <w:r w:rsidRPr="003D0E80">
        <w:rPr>
          <w:lang w:val="en-US"/>
        </w:rPr>
        <w:t xml:space="preserve">, — 2010. </w:t>
      </w:r>
      <w:r>
        <w:t>Автор подвергает критике традиционную трактовку Мф. 22:21 как легитимацию светской власти и предлагает интерпретацию, согласно которой Иисус разграничивает сферы — государственную и духовную. Барр указывает, что уплата налога — это не акт послушания, а уступка ради недопущения конфликта, аналогичная поведению Христа в Мф. 17:27.</w:t>
      </w:r>
    </w:p>
  </w:footnote>
  <w:footnote w:id="133">
    <w:p w:rsidR="00253BEF" w:rsidRDefault="00253BEF">
      <w:pPr>
        <w:pStyle w:val="a8"/>
      </w:pPr>
      <w:r>
        <w:rPr>
          <w:rStyle w:val="aa"/>
        </w:rPr>
        <w:footnoteRef/>
      </w:r>
      <w:r>
        <w:t xml:space="preserve"> </w:t>
      </w:r>
      <w:r w:rsidRPr="003D0E80">
        <w:t>Б</w:t>
      </w:r>
      <w:r w:rsidRPr="003D0E80">
        <w:rPr>
          <w:rStyle w:val="a4"/>
          <w:b w:val="0"/>
        </w:rPr>
        <w:t>иблия: Ветхий и Новый Завет</w:t>
      </w:r>
      <w:r>
        <w:rPr>
          <w:rStyle w:val="a4"/>
        </w:rPr>
        <w:t>.</w:t>
      </w:r>
      <w:r>
        <w:t xml:space="preserve"> — М.: Российское библейское общество, 2011. — Мф. 17:24–27. Прямой евангельский текст, в котором Христос заявляет, что «сыны свободны» в отношении налогов.</w:t>
      </w:r>
    </w:p>
  </w:footnote>
  <w:footnote w:id="134">
    <w:p w:rsidR="00253BEF" w:rsidRPr="001B58AB" w:rsidRDefault="00253BEF">
      <w:pPr>
        <w:pStyle w:val="a8"/>
      </w:pPr>
      <w:r>
        <w:rPr>
          <w:rStyle w:val="aa"/>
        </w:rPr>
        <w:footnoteRef/>
      </w:r>
      <w:r w:rsidRPr="001B58AB">
        <w:rPr>
          <w:lang w:val="en-US"/>
        </w:rPr>
        <w:t xml:space="preserve"> </w:t>
      </w:r>
      <w:r w:rsidRPr="003D0E80">
        <w:rPr>
          <w:rStyle w:val="a4"/>
          <w:b w:val="0"/>
          <w:lang w:val="en-US"/>
        </w:rPr>
        <w:t>Barr J. F.</w:t>
      </w:r>
      <w:r w:rsidRPr="003D0E80">
        <w:rPr>
          <w:lang w:val="en-US"/>
        </w:rPr>
        <w:t xml:space="preserve"> Render Unto Caesar: A Most Misunderstood New Testament Passage // </w:t>
      </w:r>
      <w:r w:rsidRPr="003D0E80">
        <w:rPr>
          <w:rStyle w:val="a5"/>
          <w:lang w:val="en-US"/>
        </w:rPr>
        <w:t>LewRockwell.com</w:t>
      </w:r>
      <w:r w:rsidRPr="003D0E80">
        <w:rPr>
          <w:lang w:val="en-US"/>
        </w:rPr>
        <w:t>, — 2010.</w:t>
      </w:r>
      <w:r w:rsidRPr="001B58AB">
        <w:rPr>
          <w:lang w:val="en-US"/>
        </w:rPr>
        <w:t xml:space="preserve"> </w:t>
      </w:r>
      <w:r>
        <w:t>Указывает на символическое и идеологическое значение имперской монеты как инструмента контроля и квазирелигиозного подчинения.</w:t>
      </w:r>
    </w:p>
  </w:footnote>
  <w:footnote w:id="135">
    <w:p w:rsidR="00253BEF" w:rsidRPr="001B58AB" w:rsidRDefault="00253BEF">
      <w:pPr>
        <w:pStyle w:val="a8"/>
      </w:pPr>
      <w:r>
        <w:rPr>
          <w:rStyle w:val="aa"/>
        </w:rPr>
        <w:footnoteRef/>
      </w:r>
      <w:r w:rsidRPr="001B58AB">
        <w:rPr>
          <w:lang w:val="en-US"/>
        </w:rPr>
        <w:t xml:space="preserve"> </w:t>
      </w:r>
      <w:r w:rsidRPr="003D0E80">
        <w:rPr>
          <w:rStyle w:val="a4"/>
          <w:b w:val="0"/>
          <w:lang w:val="en-US"/>
        </w:rPr>
        <w:t>Barr J. F.</w:t>
      </w:r>
      <w:r w:rsidRPr="003D0E80">
        <w:rPr>
          <w:lang w:val="en-US"/>
        </w:rPr>
        <w:t xml:space="preserve"> Render Unto Caesar: A Most Misunderstood New Testament Passage // </w:t>
      </w:r>
      <w:r w:rsidRPr="003D0E80">
        <w:rPr>
          <w:rStyle w:val="a5"/>
          <w:lang w:val="en-US"/>
        </w:rPr>
        <w:t>LewRockwell.com</w:t>
      </w:r>
      <w:r w:rsidRPr="003D0E80">
        <w:rPr>
          <w:lang w:val="en-US"/>
        </w:rPr>
        <w:t>, — 2010.</w:t>
      </w:r>
      <w:r w:rsidRPr="001B58AB">
        <w:rPr>
          <w:lang w:val="en-US"/>
        </w:rPr>
        <w:t xml:space="preserve"> </w:t>
      </w:r>
      <w:r>
        <w:t>Автор показывает, что слова Иисуса разграничивают принуждение государства и свободу совести. Барр подчёркивает, что у христианина нет обязательств перед кесарем, кроме принуждения.</w:t>
      </w:r>
    </w:p>
  </w:footnote>
  <w:footnote w:id="136">
    <w:p w:rsidR="00253BEF" w:rsidRPr="002E78E2" w:rsidRDefault="00253BEF">
      <w:pPr>
        <w:pStyle w:val="a8"/>
      </w:pPr>
      <w:r>
        <w:rPr>
          <w:rStyle w:val="aa"/>
        </w:rPr>
        <w:footnoteRef/>
      </w:r>
      <w:r w:rsidRPr="002E78E2">
        <w:rPr>
          <w:lang w:val="en-US"/>
        </w:rPr>
        <w:t xml:space="preserve"> </w:t>
      </w:r>
      <w:r w:rsidRPr="003D0E80">
        <w:rPr>
          <w:rStyle w:val="a4"/>
          <w:b w:val="0"/>
          <w:lang w:val="en-US"/>
        </w:rPr>
        <w:t>Barr J. F.</w:t>
      </w:r>
      <w:r w:rsidRPr="003D0E80">
        <w:rPr>
          <w:lang w:val="en-US"/>
        </w:rPr>
        <w:t xml:space="preserve"> Render Unto Caesar: A Most Misunderstood New Testament Passage // </w:t>
      </w:r>
      <w:r w:rsidRPr="003D0E80">
        <w:rPr>
          <w:rStyle w:val="a5"/>
          <w:lang w:val="en-US"/>
        </w:rPr>
        <w:t>LewRockwell.com</w:t>
      </w:r>
      <w:r w:rsidRPr="003D0E80">
        <w:rPr>
          <w:lang w:val="en-US"/>
        </w:rPr>
        <w:t>, — 2010.</w:t>
      </w:r>
      <w:r w:rsidRPr="002E78E2">
        <w:rPr>
          <w:lang w:val="en-US"/>
        </w:rPr>
        <w:t xml:space="preserve"> </w:t>
      </w:r>
      <w:r>
        <w:t>Подробная герменевтика новозаветного текста и разоблачение ложных богословских интерпретаций кесаревой власти. Рассмотрение надписи на динарии как доказательства богохульной природы имперской власти.</w:t>
      </w:r>
    </w:p>
  </w:footnote>
  <w:footnote w:id="137">
    <w:p w:rsidR="00253BEF" w:rsidRPr="002E78E2" w:rsidRDefault="00253BEF">
      <w:pPr>
        <w:pStyle w:val="a8"/>
      </w:pPr>
      <w:r>
        <w:rPr>
          <w:rStyle w:val="aa"/>
        </w:rPr>
        <w:footnoteRef/>
      </w:r>
      <w:r w:rsidRPr="002E78E2">
        <w:rPr>
          <w:lang w:val="en-US"/>
        </w:rPr>
        <w:t xml:space="preserve"> Green P. </w:t>
      </w:r>
      <w:r w:rsidRPr="002E78E2">
        <w:rPr>
          <w:rStyle w:val="a5"/>
          <w:lang w:val="en-US"/>
        </w:rPr>
        <w:t>Romans 13 and the Right To Bear Arms</w:t>
      </w:r>
      <w:r w:rsidRPr="002E78E2">
        <w:rPr>
          <w:lang w:val="en-US"/>
        </w:rPr>
        <w:t xml:space="preserve"> // LewRockwell.com, </w:t>
      </w:r>
      <w:r w:rsidRPr="003D0E80">
        <w:rPr>
          <w:lang w:val="en-US"/>
        </w:rPr>
        <w:t>—</w:t>
      </w:r>
      <w:r w:rsidRPr="002E78E2">
        <w:rPr>
          <w:lang w:val="en-US"/>
        </w:rPr>
        <w:t xml:space="preserve"> 2013. </w:t>
      </w:r>
      <w:r>
        <w:t>Пол Грин предлагает критическое прочтение Рим. 13:1–7, утверждая, что апостол Павел имеет в виду гражданскую власть, которая служит справедливости, а не любое правительство как таковое.</w:t>
      </w:r>
    </w:p>
  </w:footnote>
  <w:footnote w:id="138">
    <w:p w:rsidR="00253BEF" w:rsidRDefault="00253BEF">
      <w:pPr>
        <w:pStyle w:val="a8"/>
      </w:pPr>
      <w:r>
        <w:rPr>
          <w:rStyle w:val="aa"/>
        </w:rPr>
        <w:footnoteRef/>
      </w:r>
      <w:r>
        <w:t xml:space="preserve"> Гай. Институции / пер. с лат. Ф. Дыдынского ; под ред. В. А. Савельева, Л. Л. Кофанова. — М.: Юристъ, 1997. — Кн. I, 3; 9–12. Гай определяет закон как то, «что народ повелевает и постановляет» (lex est quod populus iubet atque constituit), и излагает деление людей по статусу свободы и гражданства — правовую основу участия граждан в комициях.</w:t>
      </w:r>
    </w:p>
  </w:footnote>
  <w:footnote w:id="139">
    <w:p w:rsidR="00253BEF" w:rsidRDefault="00253BEF">
      <w:pPr>
        <w:pStyle w:val="a8"/>
      </w:pPr>
      <w:r>
        <w:rPr>
          <w:rStyle w:val="aa"/>
        </w:rPr>
        <w:footnoteRef/>
      </w:r>
      <w:r>
        <w:t xml:space="preserve"> </w:t>
      </w:r>
      <w:r w:rsidRPr="00760DE5">
        <w:rPr>
          <w:rStyle w:val="a4"/>
          <w:b w:val="0"/>
        </w:rPr>
        <w:t>Мизес Л. Человеческая деятельность / Людвиг фон Мизес. — М. ; Челябинск : Социум, 2005.</w:t>
      </w:r>
      <w:r>
        <w:rPr>
          <w:b/>
        </w:rPr>
        <w:t xml:space="preserve"> </w:t>
      </w:r>
      <w:r>
        <w:t>Мизес рассматривает налогообложение как форму вмешательства в естественные рыночные отношения и подчёркивает, что оно всегда сопряжено с ограничением свободы экономического субъекта. В его интерпретации налоги являются выражением насильственного перераспределения, а не добровольного обмена.</w:t>
      </w:r>
    </w:p>
  </w:footnote>
  <w:footnote w:id="140">
    <w:p w:rsidR="00253BEF" w:rsidRDefault="00253BEF">
      <w:pPr>
        <w:pStyle w:val="a8"/>
      </w:pPr>
      <w:r>
        <w:rPr>
          <w:rStyle w:val="aa"/>
        </w:rPr>
        <w:footnoteRef/>
      </w:r>
      <w:r>
        <w:t xml:space="preserve"> Ротбард М. Анатомия государства / Мюррей Ротбард. — М. ; Челябинск : Социум, 2019. Ротбард прямо называет налог «узаконенным грабежом» и проводит параллель между налогообложением и агрессией.</w:t>
      </w:r>
    </w:p>
  </w:footnote>
  <w:footnote w:id="141">
    <w:p w:rsidR="00253BEF" w:rsidRDefault="00253BEF">
      <w:pPr>
        <w:pStyle w:val="a8"/>
      </w:pPr>
      <w:r>
        <w:rPr>
          <w:rStyle w:val="aa"/>
        </w:rPr>
        <w:footnoteRef/>
      </w:r>
      <w:r>
        <w:t xml:space="preserve"> Нок А. Дж. Наш враг — государство / Альберт Джей Нок. — New York : William Morrow &amp; Co., 1935. Нок описывает государство как паразитическую структуру, эксплуатирующую труд производящих классов.</w:t>
      </w:r>
    </w:p>
  </w:footnote>
  <w:footnote w:id="142">
    <w:p w:rsidR="00253BEF" w:rsidRDefault="00253BEF">
      <w:pPr>
        <w:pStyle w:val="a8"/>
      </w:pPr>
      <w:r>
        <w:rPr>
          <w:rStyle w:val="aa"/>
        </w:rPr>
        <w:footnoteRef/>
      </w:r>
      <w:r>
        <w:t xml:space="preserve"> Оппенгеймер Ф. Государство / Франц Оппенгеймер. — М. ; Челябинск : Социум, 2019. Оппенгеймер рассматривает государство как механизм «политического средства» получения благ.</w:t>
      </w:r>
    </w:p>
  </w:footnote>
  <w:footnote w:id="143">
    <w:p w:rsidR="00253BEF" w:rsidRDefault="00253BEF">
      <w:pPr>
        <w:pStyle w:val="a8"/>
      </w:pPr>
      <w:r>
        <w:rPr>
          <w:rStyle w:val="aa"/>
        </w:rPr>
        <w:footnoteRef/>
      </w:r>
      <w:r>
        <w:t xml:space="preserve"> Моммзен Т. История Рима. — СПб. : Наука ; Ювента, 1994. — Т. I. Приведён общий обзор налоговой системы в Риме, где подробно описывает </w:t>
      </w:r>
      <w:r w:rsidRPr="00680B74">
        <w:rPr>
          <w:rStyle w:val="a4"/>
          <w:b w:val="0"/>
        </w:rPr>
        <w:t>отсутствие постоянных налогов</w:t>
      </w:r>
      <w:r w:rsidRPr="00680B74">
        <w:rPr>
          <w:b/>
        </w:rPr>
        <w:t xml:space="preserve"> </w:t>
      </w:r>
      <w:r>
        <w:t>для граждан Рима,</w:t>
      </w:r>
      <w:r w:rsidRPr="00680B74">
        <w:t xml:space="preserve"> </w:t>
      </w:r>
      <w:r>
        <w:t xml:space="preserve">делая акцент на различие между фискальными обязанностями граждан и провинциалов. </w:t>
      </w:r>
    </w:p>
  </w:footnote>
  <w:footnote w:id="144">
    <w:p w:rsidR="00253BEF" w:rsidRDefault="00253BEF">
      <w:pPr>
        <w:pStyle w:val="a8"/>
      </w:pPr>
      <w:r>
        <w:rPr>
          <w:rStyle w:val="aa"/>
        </w:rPr>
        <w:footnoteRef/>
      </w:r>
      <w:r w:rsidRPr="00B96008">
        <w:rPr>
          <w:lang w:val="en-US"/>
        </w:rPr>
        <w:t xml:space="preserve"> Finley M. I. The Ancient Economy. — Berkeley : University of California Press, 1973. </w:t>
      </w:r>
      <w:r>
        <w:t>Автор объясняет особенности землевладения в Риме и отсутствие постоянных налогов на землю.</w:t>
      </w:r>
    </w:p>
  </w:footnote>
  <w:footnote w:id="145">
    <w:p w:rsidR="00253BEF" w:rsidRDefault="00253BEF">
      <w:pPr>
        <w:pStyle w:val="a8"/>
      </w:pPr>
      <w:r>
        <w:rPr>
          <w:rStyle w:val="aa"/>
        </w:rPr>
        <w:footnoteRef/>
      </w:r>
      <w:r>
        <w:t xml:space="preserve"> Дигесты Юстиниана / отв. ред. Л. Л. Кофанов. — М. : Статут, 2002–2005. — Кн. 50. Юридические положения о сборах за пользование общественными ресурсами.</w:t>
      </w:r>
    </w:p>
  </w:footnote>
  <w:footnote w:id="146">
    <w:p w:rsidR="00253BEF" w:rsidRDefault="00253BEF">
      <w:pPr>
        <w:pStyle w:val="a8"/>
      </w:pPr>
      <w:r>
        <w:rPr>
          <w:rStyle w:val="aa"/>
        </w:rPr>
        <w:footnoteRef/>
      </w:r>
      <w:r>
        <w:t xml:space="preserve"> Моммзен Т. История Рима. Моммзен прямо описывает tributum как </w:t>
      </w:r>
      <w:r w:rsidRPr="008B6008">
        <w:rPr>
          <w:rStyle w:val="a4"/>
          <w:b w:val="0"/>
        </w:rPr>
        <w:t>временное обязательство</w:t>
      </w:r>
      <w:r>
        <w:t xml:space="preserve">, воспринимавшееся скорее как </w:t>
      </w:r>
      <w:r w:rsidRPr="008B6008">
        <w:rPr>
          <w:rStyle w:val="a4"/>
          <w:b w:val="0"/>
        </w:rPr>
        <w:t>военный заём</w:t>
      </w:r>
      <w:r>
        <w:t>, а не налог.</w:t>
      </w:r>
    </w:p>
  </w:footnote>
  <w:footnote w:id="147">
    <w:p w:rsidR="00253BEF" w:rsidRDefault="00253BEF">
      <w:pPr>
        <w:pStyle w:val="a8"/>
      </w:pPr>
      <w:r>
        <w:rPr>
          <w:rStyle w:val="aa"/>
        </w:rPr>
        <w:footnoteRef/>
      </w:r>
      <w:r>
        <w:t xml:space="preserve"> </w:t>
      </w:r>
      <w:r w:rsidRPr="00CA727C">
        <w:rPr>
          <w:rStyle w:val="a4"/>
          <w:b w:val="0"/>
        </w:rPr>
        <w:t>Вебер М. Политика как призвание и профессия // Избранные произведения. — М. : Прогресс, 1990.</w:t>
      </w:r>
      <w:r>
        <w:t xml:space="preserve"> Вебер описывает позитивистское право как институционализированную форму власти, существующую вне моральной оценки.</w:t>
      </w:r>
    </w:p>
  </w:footnote>
  <w:footnote w:id="148">
    <w:p w:rsidR="00253BEF" w:rsidRDefault="00253BEF">
      <w:pPr>
        <w:pStyle w:val="a8"/>
      </w:pPr>
      <w:r>
        <w:rPr>
          <w:rStyle w:val="aa"/>
        </w:rPr>
        <w:footnoteRef/>
      </w:r>
      <w:r>
        <w:t xml:space="preserve"> </w:t>
      </w:r>
      <w:r w:rsidRPr="00601917">
        <w:rPr>
          <w:rStyle w:val="a4"/>
          <w:b w:val="0"/>
        </w:rPr>
        <w:t>Нерсесянц В. С. Философия права / В. С. Нерсесянц. — М. : НОРМА–ИНФРА-М, 1997.</w:t>
      </w:r>
      <w:r w:rsidRPr="00601917">
        <w:rPr>
          <w:b/>
        </w:rPr>
        <w:br/>
      </w:r>
      <w:r>
        <w:rPr>
          <w:rStyle w:val="a5"/>
        </w:rPr>
        <w:t>Обоснование:</w:t>
      </w:r>
      <w:r>
        <w:t xml:space="preserve"> Представляет современную интерпретацию естественно-правовых теорий и их моральные основания</w:t>
      </w:r>
    </w:p>
  </w:footnote>
  <w:footnote w:id="149">
    <w:p w:rsidR="00253BEF" w:rsidRDefault="00253BEF">
      <w:pPr>
        <w:pStyle w:val="a8"/>
      </w:pPr>
      <w:r>
        <w:rPr>
          <w:rStyle w:val="aa"/>
        </w:rPr>
        <w:footnoteRef/>
      </w:r>
      <w:r>
        <w:t xml:space="preserve"> </w:t>
      </w:r>
      <w:r w:rsidRPr="00B269AC">
        <w:rPr>
          <w:rStyle w:val="a4"/>
          <w:b w:val="0"/>
        </w:rPr>
        <w:t>Августин Блаженный. О граде Божием / Аврелий Августин. — М. : АСТ ; Мн.: Харвест, 2000. — Кн. XI, гл. 25–27.</w:t>
      </w:r>
      <w:r>
        <w:rPr>
          <w:b/>
        </w:rPr>
        <w:t xml:space="preserve"> </w:t>
      </w:r>
      <w:r>
        <w:t>Августин утверждает, что только Божья воля может служить прочным основанием права и справедливости.</w:t>
      </w:r>
    </w:p>
  </w:footnote>
  <w:footnote w:id="150">
    <w:p w:rsidR="00253BEF" w:rsidRDefault="00253BEF" w:rsidP="00910469">
      <w:pPr>
        <w:pStyle w:val="a3"/>
        <w:spacing w:before="0" w:beforeAutospacing="0" w:after="0" w:afterAutospacing="0"/>
      </w:pPr>
      <w:r>
        <w:rPr>
          <w:rStyle w:val="aa"/>
        </w:rPr>
        <w:footnoteRef/>
      </w:r>
      <w:r>
        <w:t xml:space="preserve"> </w:t>
      </w:r>
      <w:r w:rsidRPr="004D5B4B">
        <w:rPr>
          <w:rFonts w:asciiTheme="minorHAnsi" w:hAnsiTheme="minorHAnsi" w:cstheme="minorHAnsi"/>
          <w:sz w:val="20"/>
          <w:szCs w:val="20"/>
        </w:rPr>
        <w:t>Гоббс Т. Левиафан / Томас Гоббс. — М. : Мысль, 2001. Гоббс последовательно формулирует тезис о тождестве закона и воли суверена, что лежит в основе всех позитивистских построений права.</w:t>
      </w:r>
    </w:p>
  </w:footnote>
  <w:footnote w:id="151">
    <w:p w:rsidR="00253BEF" w:rsidRPr="00916150" w:rsidRDefault="00253BEF" w:rsidP="00916150">
      <w:pPr>
        <w:pStyle w:val="a3"/>
        <w:spacing w:before="0" w:beforeAutospacing="0" w:after="0" w:afterAutospacing="0"/>
        <w:rPr>
          <w:rFonts w:asciiTheme="minorHAnsi" w:hAnsiTheme="minorHAnsi" w:cstheme="minorHAnsi"/>
          <w:sz w:val="20"/>
          <w:szCs w:val="20"/>
        </w:rPr>
      </w:pPr>
      <w:r w:rsidRPr="004D5B4B">
        <w:rPr>
          <w:rStyle w:val="aa"/>
          <w:rFonts w:asciiTheme="minorHAnsi" w:hAnsiTheme="minorHAnsi" w:cstheme="minorHAnsi"/>
          <w:sz w:val="20"/>
          <w:szCs w:val="20"/>
        </w:rPr>
        <w:footnoteRef/>
      </w:r>
      <w:r w:rsidRPr="004D5B4B">
        <w:rPr>
          <w:rFonts w:asciiTheme="minorHAnsi" w:hAnsiTheme="minorHAnsi" w:cstheme="minorHAnsi"/>
          <w:sz w:val="20"/>
          <w:szCs w:val="20"/>
        </w:rPr>
        <w:t xml:space="preserve"> Нерсесянц В. С. Философия права / В. С. Нерсесянц. — М. : НОРМА–ИНФРА-М, 1997. Подробный анализ теорий Остина, Кельзена и Харта как классических представителей юридического позитивизма </w:t>
      </w:r>
    </w:p>
  </w:footnote>
  <w:footnote w:id="152">
    <w:p w:rsidR="00253BEF" w:rsidRDefault="00253BEF">
      <w:pPr>
        <w:pStyle w:val="a8"/>
      </w:pPr>
      <w:r>
        <w:rPr>
          <w:rStyle w:val="aa"/>
        </w:rPr>
        <w:footnoteRef/>
      </w:r>
      <w:r>
        <w:t xml:space="preserve"> </w:t>
      </w:r>
      <w:r w:rsidRPr="00916150">
        <w:rPr>
          <w:rStyle w:val="a4"/>
          <w:b w:val="0"/>
        </w:rPr>
        <w:t>Гоббс Т.</w:t>
      </w:r>
      <w:r>
        <w:t xml:space="preserve"> Левиафан / Томас Гоббс. — М. : Мысль, 2001. Утверждение о сведении права к воле суверена и обосновании его нормативной силы через легитимность власти — центральное в «Левиафане», откуда берутся формалистские основания позитивизма.</w:t>
      </w:r>
    </w:p>
  </w:footnote>
  <w:footnote w:id="153">
    <w:p w:rsidR="00253BEF" w:rsidRDefault="00253BEF">
      <w:pPr>
        <w:pStyle w:val="a8"/>
      </w:pPr>
      <w:r>
        <w:rPr>
          <w:rStyle w:val="aa"/>
        </w:rPr>
        <w:footnoteRef/>
      </w:r>
      <w:r>
        <w:t xml:space="preserve"> </w:t>
      </w:r>
      <w:r w:rsidRPr="00916150">
        <w:rPr>
          <w:rStyle w:val="a4"/>
          <w:b w:val="0"/>
        </w:rPr>
        <w:t>Нерсесянц В. С.</w:t>
      </w:r>
      <w:r>
        <w:t xml:space="preserve"> Философия права. — М. : НОРМА–ИНФРА-М, 1997. Критика позитивизма как онтологически незакреплённой теории, выявляющей внутреннюю слабость, когда право сводится к односторонней воле.</w:t>
      </w:r>
    </w:p>
  </w:footnote>
  <w:footnote w:id="154">
    <w:p w:rsidR="00253BEF" w:rsidRDefault="00253BEF" w:rsidP="00916150">
      <w:pPr>
        <w:pStyle w:val="a3"/>
        <w:spacing w:before="0" w:beforeAutospacing="0" w:after="0" w:afterAutospacing="0"/>
      </w:pPr>
      <w:r>
        <w:rPr>
          <w:rStyle w:val="aa"/>
        </w:rPr>
        <w:footnoteRef/>
      </w:r>
      <w:r>
        <w:t xml:space="preserve"> </w:t>
      </w:r>
      <w:r w:rsidRPr="00916150">
        <w:rPr>
          <w:rStyle w:val="a4"/>
          <w:rFonts w:asciiTheme="minorHAnsi" w:hAnsiTheme="minorHAnsi" w:cstheme="minorHAnsi"/>
          <w:b w:val="0"/>
          <w:sz w:val="20"/>
          <w:szCs w:val="20"/>
        </w:rPr>
        <w:t>Оппенгеймер Ф. Государство / Ф. Оппенгеймер. — М. ; Челябинск : Социум, 2019.</w:t>
      </w:r>
      <w:r w:rsidRPr="00916150">
        <w:rPr>
          <w:rStyle w:val="a4"/>
          <w:rFonts w:asciiTheme="minorHAnsi" w:hAnsiTheme="minorHAnsi" w:cstheme="minorHAnsi"/>
          <w:sz w:val="20"/>
          <w:szCs w:val="20"/>
        </w:rPr>
        <w:t xml:space="preserve"> </w:t>
      </w:r>
      <w:r w:rsidRPr="00916150">
        <w:rPr>
          <w:rFonts w:asciiTheme="minorHAnsi" w:hAnsiTheme="minorHAnsi" w:cstheme="minorHAnsi"/>
          <w:sz w:val="20"/>
          <w:szCs w:val="20"/>
        </w:rPr>
        <w:t>Оппенгеймер показывает, что государство основано на насилии и принуждении, что подтверждает критику позитивизма.</w:t>
      </w:r>
    </w:p>
  </w:footnote>
  <w:footnote w:id="155">
    <w:p w:rsidR="00253BEF" w:rsidRDefault="00253BEF">
      <w:pPr>
        <w:pStyle w:val="a8"/>
      </w:pPr>
      <w:r>
        <w:rPr>
          <w:rStyle w:val="aa"/>
        </w:rPr>
        <w:footnoteRef/>
      </w:r>
      <w:r>
        <w:t xml:space="preserve"> </w:t>
      </w:r>
      <w:r w:rsidRPr="00916150">
        <w:rPr>
          <w:rStyle w:val="a4"/>
          <w:b w:val="0"/>
        </w:rPr>
        <w:t>Августин Блаженный.</w:t>
      </w:r>
      <w:r>
        <w:t xml:space="preserve"> О граде Божием. — М. : АСТ ; Мн.: Харвест, 2000. — Кн. XIX, гл. 17–18. Богословская критика светских форм власти, указывающая на то, что истинное право имеет трансцендентное основание, и предупреждающая против превращения закона в инструмент господства без справедливости.</w:t>
      </w:r>
    </w:p>
  </w:footnote>
  <w:footnote w:id="156">
    <w:p w:rsidR="00253BEF" w:rsidRDefault="00253BEF">
      <w:pPr>
        <w:pStyle w:val="a8"/>
      </w:pPr>
      <w:r>
        <w:rPr>
          <w:rStyle w:val="aa"/>
        </w:rPr>
        <w:footnoteRef/>
      </w:r>
      <w:r>
        <w:t xml:space="preserve"> </w:t>
      </w:r>
      <w:r w:rsidRPr="00916150">
        <w:rPr>
          <w:rStyle w:val="a4"/>
          <w:b w:val="0"/>
        </w:rPr>
        <w:t>Локк Дж. Два трактата о правлении / Джон Локк. — М. : Мысль, 1988.</w:t>
      </w:r>
      <w:r>
        <w:t xml:space="preserve"> Локк утверждает прирождённые права человека и подчинённость государственной власти естественным законам.</w:t>
      </w:r>
    </w:p>
  </w:footnote>
  <w:footnote w:id="157">
    <w:p w:rsidR="00253BEF" w:rsidRDefault="00253BEF">
      <w:pPr>
        <w:pStyle w:val="a8"/>
      </w:pPr>
      <w:r>
        <w:rPr>
          <w:rStyle w:val="aa"/>
        </w:rPr>
        <w:footnoteRef/>
      </w:r>
      <w:r>
        <w:t xml:space="preserve"> </w:t>
      </w:r>
      <w:r w:rsidRPr="00DF1D69">
        <w:rPr>
          <w:rStyle w:val="a4"/>
          <w:b w:val="0"/>
        </w:rPr>
        <w:t>Мизес Л. Человеческая деятельность / Людвиг фон Мизес. — М. ; Челябинск : Социум, 2005.</w:t>
      </w:r>
      <w:r>
        <w:rPr>
          <w:b/>
        </w:rPr>
        <w:t xml:space="preserve"> </w:t>
      </w:r>
      <w:r>
        <w:t xml:space="preserve">Секулярный рационализм в экономико-правовой интерпретации Мизеса показывает ограничения человеческого разума как универсального источника нормативности. Он подчеркивает, что человеческий разум </w:t>
      </w:r>
      <w:r w:rsidRPr="00DF1D69">
        <w:rPr>
          <w:rStyle w:val="a4"/>
          <w:b w:val="0"/>
        </w:rPr>
        <w:t>не всеведущ</w:t>
      </w:r>
      <w:r>
        <w:t xml:space="preserve">, подвержен ошибкам и действует в условиях ограниченного знания. </w:t>
      </w:r>
    </w:p>
  </w:footnote>
  <w:footnote w:id="158">
    <w:p w:rsidR="00253BEF" w:rsidRDefault="00253BEF">
      <w:pPr>
        <w:pStyle w:val="a8"/>
      </w:pPr>
      <w:r>
        <w:rPr>
          <w:rStyle w:val="aa"/>
        </w:rPr>
        <w:footnoteRef/>
      </w:r>
      <w:r>
        <w:t xml:space="preserve"> Макинтайр А. </w:t>
      </w:r>
      <w:r>
        <w:rPr>
          <w:rStyle w:val="a5"/>
        </w:rPr>
        <w:t>После добродетели: Исследования теории морали</w:t>
      </w:r>
      <w:r>
        <w:t xml:space="preserve"> / А. Макинтайр ; пер. с англ. В. В. Целищева. — М.: Академический проект ; Екатеринбург: Деловая книга, 2000. — Гл. 5. Макинтайр показывает, что просвещенческий проект рационального обоснования морали потерпел неудачу: лишённые телеологической рамки, «самоочевидные» ценности утрачивают общезначимость и сводятся к выражению предпочтений.</w:t>
      </w:r>
    </w:p>
  </w:footnote>
  <w:footnote w:id="159">
    <w:p w:rsidR="00253BEF" w:rsidRDefault="00253BEF">
      <w:pPr>
        <w:pStyle w:val="a8"/>
      </w:pPr>
      <w:r>
        <w:rPr>
          <w:rStyle w:val="aa"/>
        </w:rPr>
        <w:footnoteRef/>
      </w:r>
      <w:r>
        <w:t xml:space="preserve"> </w:t>
      </w:r>
      <w:r w:rsidRPr="00960C57">
        <w:rPr>
          <w:rStyle w:val="a4"/>
          <w:b w:val="0"/>
        </w:rPr>
        <w:t>Фома Аквинский. Сумма теологии. — Киев: Ника-Центр; Эльга, 2002–2012. — Ч. I–II.</w:t>
      </w:r>
      <w:r>
        <w:t xml:space="preserve"> Аквинат развивает концепцию иерархии законов: вечного, естественного, человеческого. Он подчёркивает, что естественный закон имеет силу только постольку, поскольку он является участием в вечном законе. Это обосновывает тезис о невозможности придания природе нормативной силы без её связи с трансцендентным источником.</w:t>
      </w:r>
    </w:p>
  </w:footnote>
  <w:footnote w:id="160">
    <w:p w:rsidR="00253BEF" w:rsidRDefault="00253BEF">
      <w:pPr>
        <w:pStyle w:val="a8"/>
      </w:pPr>
      <w:r>
        <w:rPr>
          <w:rStyle w:val="aa"/>
        </w:rPr>
        <w:footnoteRef/>
      </w:r>
      <w:r>
        <w:t xml:space="preserve"> Макинтайр А. </w:t>
      </w:r>
      <w:r>
        <w:rPr>
          <w:rStyle w:val="a4"/>
          <w:b w:val="0"/>
        </w:rPr>
        <w:t>После добродетели: Исследования теории морали</w:t>
      </w:r>
      <w:r>
        <w:t xml:space="preserve"> / А. Макинтайр ; пер. с англ. В. В. Целищева. — М.: Академический проект ; Екатеринбург: Деловая книга, 2000. — Гл. 6. Макинтайр показывает, что после отказа от телеологии моральные суждения становятся неразрешимо конкурирующими, а нормативные притязания — неотличимыми от волевых.</w:t>
      </w:r>
    </w:p>
  </w:footnote>
  <w:footnote w:id="161">
    <w:p w:rsidR="00253BEF" w:rsidRDefault="00253BEF">
      <w:pPr>
        <w:pStyle w:val="a8"/>
      </w:pPr>
      <w:r>
        <w:rPr>
          <w:rStyle w:val="aa"/>
        </w:rPr>
        <w:footnoteRef/>
      </w:r>
      <w:r>
        <w:t xml:space="preserve"> </w:t>
      </w:r>
      <w:r w:rsidRPr="00960C57">
        <w:rPr>
          <w:rStyle w:val="a4"/>
          <w:b w:val="0"/>
        </w:rPr>
        <w:t>Августин Блаженный. О граде Божием.</w:t>
      </w:r>
      <w:r>
        <w:t xml:space="preserve"> Августин рассматривает право как проводник к спасению, а не просто к социальной упорядоченности. Такое понимание показывает, что христианская правовая модель ориентирована не только на внешнюю регуляцию, но и на духовную цель, соответствующую божественному замыслу.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5113"/>
    <w:multiLevelType w:val="multilevel"/>
    <w:tmpl w:val="3F10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7314B"/>
    <w:multiLevelType w:val="multilevel"/>
    <w:tmpl w:val="8110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F17923"/>
    <w:multiLevelType w:val="multilevel"/>
    <w:tmpl w:val="EADEF25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32529E"/>
    <w:multiLevelType w:val="multilevel"/>
    <w:tmpl w:val="7BC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C65D9D"/>
    <w:multiLevelType w:val="multilevel"/>
    <w:tmpl w:val="1E9EEF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05784C"/>
    <w:multiLevelType w:val="multilevel"/>
    <w:tmpl w:val="8964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E16196"/>
    <w:multiLevelType w:val="multilevel"/>
    <w:tmpl w:val="EED06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3F432F"/>
    <w:multiLevelType w:val="multilevel"/>
    <w:tmpl w:val="2D00A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3610AD"/>
    <w:multiLevelType w:val="multilevel"/>
    <w:tmpl w:val="E174B1C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0A58EB"/>
    <w:multiLevelType w:val="multilevel"/>
    <w:tmpl w:val="D7A2F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3E755A"/>
    <w:multiLevelType w:val="multilevel"/>
    <w:tmpl w:val="B090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B67053"/>
    <w:multiLevelType w:val="multilevel"/>
    <w:tmpl w:val="F850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442EF2"/>
    <w:multiLevelType w:val="multilevel"/>
    <w:tmpl w:val="809A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212608"/>
    <w:multiLevelType w:val="multilevel"/>
    <w:tmpl w:val="537E5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8278C7"/>
    <w:multiLevelType w:val="multilevel"/>
    <w:tmpl w:val="8384EB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B5A2D92"/>
    <w:multiLevelType w:val="multilevel"/>
    <w:tmpl w:val="0EAA03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D67D74"/>
    <w:multiLevelType w:val="multilevel"/>
    <w:tmpl w:val="89947D92"/>
    <w:lvl w:ilvl="0">
      <w:start w:val="1"/>
      <w:numFmt w:val="decimal"/>
      <w:lvlText w:val="%1."/>
      <w:lvlJc w:val="left"/>
      <w:pPr>
        <w:tabs>
          <w:tab w:val="num" w:pos="644"/>
        </w:tabs>
        <w:ind w:left="644" w:hanging="360"/>
      </w:pPr>
      <w:rPr>
        <w:rFonts w:ascii="Times New Roman" w:eastAsiaTheme="minorHAnsi" w:hAnsi="Times New Roman" w:cs="Times New Roman"/>
        <w:b w:val="0"/>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7">
    <w:nsid w:val="3F3349AC"/>
    <w:multiLevelType w:val="multilevel"/>
    <w:tmpl w:val="2C90E9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13D7293"/>
    <w:multiLevelType w:val="multilevel"/>
    <w:tmpl w:val="7FE63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16B568B"/>
    <w:multiLevelType w:val="multilevel"/>
    <w:tmpl w:val="AA66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F43F1E"/>
    <w:multiLevelType w:val="multilevel"/>
    <w:tmpl w:val="2BACE6E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BB747B"/>
    <w:multiLevelType w:val="multilevel"/>
    <w:tmpl w:val="A5D6710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0C7FBA"/>
    <w:multiLevelType w:val="multilevel"/>
    <w:tmpl w:val="75E426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DB3AA8"/>
    <w:multiLevelType w:val="multilevel"/>
    <w:tmpl w:val="0D56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9D4520"/>
    <w:multiLevelType w:val="multilevel"/>
    <w:tmpl w:val="5366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293CB5"/>
    <w:multiLevelType w:val="multilevel"/>
    <w:tmpl w:val="3A16E4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76221DD"/>
    <w:multiLevelType w:val="multilevel"/>
    <w:tmpl w:val="8F5C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A36745"/>
    <w:multiLevelType w:val="multilevel"/>
    <w:tmpl w:val="0186C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ED61A9"/>
    <w:multiLevelType w:val="multilevel"/>
    <w:tmpl w:val="AAB8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BC3585"/>
    <w:multiLevelType w:val="multilevel"/>
    <w:tmpl w:val="F17EE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093F20"/>
    <w:multiLevelType w:val="multilevel"/>
    <w:tmpl w:val="DD7E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4425749"/>
    <w:multiLevelType w:val="multilevel"/>
    <w:tmpl w:val="A398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D901C1"/>
    <w:multiLevelType w:val="multilevel"/>
    <w:tmpl w:val="D676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752012"/>
    <w:multiLevelType w:val="multilevel"/>
    <w:tmpl w:val="1D301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A46F6E"/>
    <w:multiLevelType w:val="multilevel"/>
    <w:tmpl w:val="8C169A2C"/>
    <w:lvl w:ilvl="0">
      <w:start w:val="1"/>
      <w:numFmt w:val="decimal"/>
      <w:lvlText w:val="%1."/>
      <w:lvlJc w:val="left"/>
      <w:pPr>
        <w:ind w:left="360" w:hanging="360"/>
      </w:pPr>
      <w:rPr>
        <w:rFonts w:hint="default"/>
        <w:b/>
        <w:sz w:val="28"/>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11"/>
  </w:num>
  <w:num w:numId="3">
    <w:abstractNumId w:val="13"/>
  </w:num>
  <w:num w:numId="4">
    <w:abstractNumId w:val="15"/>
  </w:num>
  <w:num w:numId="5">
    <w:abstractNumId w:val="22"/>
  </w:num>
  <w:num w:numId="6">
    <w:abstractNumId w:val="2"/>
  </w:num>
  <w:num w:numId="7">
    <w:abstractNumId w:val="9"/>
  </w:num>
  <w:num w:numId="8">
    <w:abstractNumId w:val="23"/>
  </w:num>
  <w:num w:numId="9">
    <w:abstractNumId w:val="5"/>
  </w:num>
  <w:num w:numId="10">
    <w:abstractNumId w:val="26"/>
  </w:num>
  <w:num w:numId="11">
    <w:abstractNumId w:val="10"/>
  </w:num>
  <w:num w:numId="12">
    <w:abstractNumId w:val="1"/>
  </w:num>
  <w:num w:numId="13">
    <w:abstractNumId w:val="28"/>
  </w:num>
  <w:num w:numId="14">
    <w:abstractNumId w:val="3"/>
  </w:num>
  <w:num w:numId="15">
    <w:abstractNumId w:val="25"/>
  </w:num>
  <w:num w:numId="16">
    <w:abstractNumId w:val="29"/>
  </w:num>
  <w:num w:numId="17">
    <w:abstractNumId w:val="16"/>
  </w:num>
  <w:num w:numId="18">
    <w:abstractNumId w:val="34"/>
  </w:num>
  <w:num w:numId="19">
    <w:abstractNumId w:val="14"/>
  </w:num>
  <w:num w:numId="20">
    <w:abstractNumId w:val="17"/>
  </w:num>
  <w:num w:numId="21">
    <w:abstractNumId w:val="18"/>
  </w:num>
  <w:num w:numId="22">
    <w:abstractNumId w:val="33"/>
  </w:num>
  <w:num w:numId="23">
    <w:abstractNumId w:val="4"/>
  </w:num>
  <w:num w:numId="24">
    <w:abstractNumId w:val="21"/>
  </w:num>
  <w:num w:numId="25">
    <w:abstractNumId w:val="20"/>
  </w:num>
  <w:num w:numId="26">
    <w:abstractNumId w:val="8"/>
  </w:num>
  <w:num w:numId="27">
    <w:abstractNumId w:val="6"/>
  </w:num>
  <w:num w:numId="28">
    <w:abstractNumId w:val="27"/>
  </w:num>
  <w:num w:numId="29">
    <w:abstractNumId w:val="7"/>
  </w:num>
  <w:num w:numId="30">
    <w:abstractNumId w:val="0"/>
  </w:num>
  <w:num w:numId="31">
    <w:abstractNumId w:val="31"/>
  </w:num>
  <w:num w:numId="32">
    <w:abstractNumId w:val="30"/>
  </w:num>
  <w:num w:numId="33">
    <w:abstractNumId w:val="24"/>
  </w:num>
  <w:num w:numId="34">
    <w:abstractNumId w:val="19"/>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numRestart w:val="eachPage"/>
    <w:footnote w:id="-1"/>
    <w:footnote w:id="0"/>
  </w:footnotePr>
  <w:endnotePr>
    <w:endnote w:id="-1"/>
    <w:endnote w:id="0"/>
  </w:endnotePr>
  <w:compat/>
  <w:rsids>
    <w:rsidRoot w:val="00E57D33"/>
    <w:rsid w:val="00001EC3"/>
    <w:rsid w:val="00006468"/>
    <w:rsid w:val="0002273C"/>
    <w:rsid w:val="00022C7E"/>
    <w:rsid w:val="00033A03"/>
    <w:rsid w:val="000448BC"/>
    <w:rsid w:val="00044B38"/>
    <w:rsid w:val="000473DD"/>
    <w:rsid w:val="00050557"/>
    <w:rsid w:val="0005129B"/>
    <w:rsid w:val="00051C3F"/>
    <w:rsid w:val="00052FF3"/>
    <w:rsid w:val="000549F2"/>
    <w:rsid w:val="00055608"/>
    <w:rsid w:val="00056074"/>
    <w:rsid w:val="00056284"/>
    <w:rsid w:val="00063447"/>
    <w:rsid w:val="000642DF"/>
    <w:rsid w:val="00064A7E"/>
    <w:rsid w:val="00065091"/>
    <w:rsid w:val="0007755B"/>
    <w:rsid w:val="0007777F"/>
    <w:rsid w:val="0007778E"/>
    <w:rsid w:val="000850B3"/>
    <w:rsid w:val="00086257"/>
    <w:rsid w:val="00086306"/>
    <w:rsid w:val="00087F2A"/>
    <w:rsid w:val="00096C37"/>
    <w:rsid w:val="000A0263"/>
    <w:rsid w:val="000A3172"/>
    <w:rsid w:val="000A797A"/>
    <w:rsid w:val="000B098E"/>
    <w:rsid w:val="000B14A5"/>
    <w:rsid w:val="000C1503"/>
    <w:rsid w:val="000C1D88"/>
    <w:rsid w:val="000C25E6"/>
    <w:rsid w:val="000C3E67"/>
    <w:rsid w:val="000D05E6"/>
    <w:rsid w:val="000D2627"/>
    <w:rsid w:val="000D2910"/>
    <w:rsid w:val="000D31CB"/>
    <w:rsid w:val="000E4D0C"/>
    <w:rsid w:val="000F25A1"/>
    <w:rsid w:val="000F3FA9"/>
    <w:rsid w:val="000F71C9"/>
    <w:rsid w:val="00100BD2"/>
    <w:rsid w:val="00100F6B"/>
    <w:rsid w:val="00101F7E"/>
    <w:rsid w:val="00102C1F"/>
    <w:rsid w:val="0010517F"/>
    <w:rsid w:val="0010757E"/>
    <w:rsid w:val="0010757F"/>
    <w:rsid w:val="00112BE9"/>
    <w:rsid w:val="00113CF0"/>
    <w:rsid w:val="00117995"/>
    <w:rsid w:val="00121BB1"/>
    <w:rsid w:val="0013108F"/>
    <w:rsid w:val="0013553E"/>
    <w:rsid w:val="00140799"/>
    <w:rsid w:val="001513F5"/>
    <w:rsid w:val="0015218B"/>
    <w:rsid w:val="00153714"/>
    <w:rsid w:val="00154677"/>
    <w:rsid w:val="00160FF9"/>
    <w:rsid w:val="001674ED"/>
    <w:rsid w:val="00176797"/>
    <w:rsid w:val="00181111"/>
    <w:rsid w:val="00182CD4"/>
    <w:rsid w:val="00187165"/>
    <w:rsid w:val="00193CF1"/>
    <w:rsid w:val="001A09E6"/>
    <w:rsid w:val="001A1A3B"/>
    <w:rsid w:val="001A6E46"/>
    <w:rsid w:val="001A731E"/>
    <w:rsid w:val="001B007A"/>
    <w:rsid w:val="001B1D6E"/>
    <w:rsid w:val="001B58AB"/>
    <w:rsid w:val="001C727B"/>
    <w:rsid w:val="001D32C2"/>
    <w:rsid w:val="001F14F0"/>
    <w:rsid w:val="001F1BF8"/>
    <w:rsid w:val="001F2904"/>
    <w:rsid w:val="001F4004"/>
    <w:rsid w:val="00202E0E"/>
    <w:rsid w:val="0021136A"/>
    <w:rsid w:val="00211CD7"/>
    <w:rsid w:val="00216774"/>
    <w:rsid w:val="002212A9"/>
    <w:rsid w:val="002330DA"/>
    <w:rsid w:val="002373FB"/>
    <w:rsid w:val="00242ABB"/>
    <w:rsid w:val="002504B9"/>
    <w:rsid w:val="00253BEF"/>
    <w:rsid w:val="002547BC"/>
    <w:rsid w:val="00254CCD"/>
    <w:rsid w:val="00254D1D"/>
    <w:rsid w:val="002558A6"/>
    <w:rsid w:val="00255931"/>
    <w:rsid w:val="00256105"/>
    <w:rsid w:val="002562E9"/>
    <w:rsid w:val="002568B2"/>
    <w:rsid w:val="00257067"/>
    <w:rsid w:val="00262EA5"/>
    <w:rsid w:val="00273C9D"/>
    <w:rsid w:val="002831B3"/>
    <w:rsid w:val="00284652"/>
    <w:rsid w:val="00285E2E"/>
    <w:rsid w:val="00286E67"/>
    <w:rsid w:val="002A0399"/>
    <w:rsid w:val="002A095C"/>
    <w:rsid w:val="002A0CAD"/>
    <w:rsid w:val="002A2132"/>
    <w:rsid w:val="002A494E"/>
    <w:rsid w:val="002A7F29"/>
    <w:rsid w:val="002B0763"/>
    <w:rsid w:val="002B2D68"/>
    <w:rsid w:val="002B5A33"/>
    <w:rsid w:val="002C0F34"/>
    <w:rsid w:val="002C2A3A"/>
    <w:rsid w:val="002C6CFF"/>
    <w:rsid w:val="002D17B2"/>
    <w:rsid w:val="002D56A3"/>
    <w:rsid w:val="002D6E39"/>
    <w:rsid w:val="002E3643"/>
    <w:rsid w:val="002E78E2"/>
    <w:rsid w:val="002F454E"/>
    <w:rsid w:val="00301724"/>
    <w:rsid w:val="00327829"/>
    <w:rsid w:val="003341FC"/>
    <w:rsid w:val="00337132"/>
    <w:rsid w:val="00342F1E"/>
    <w:rsid w:val="00343F95"/>
    <w:rsid w:val="00347EE4"/>
    <w:rsid w:val="003509D1"/>
    <w:rsid w:val="003558F3"/>
    <w:rsid w:val="00370306"/>
    <w:rsid w:val="00375E2F"/>
    <w:rsid w:val="00377DF6"/>
    <w:rsid w:val="00384B08"/>
    <w:rsid w:val="00396C32"/>
    <w:rsid w:val="003A4E8B"/>
    <w:rsid w:val="003C6413"/>
    <w:rsid w:val="003C7D4A"/>
    <w:rsid w:val="003D0E80"/>
    <w:rsid w:val="003D3636"/>
    <w:rsid w:val="003E2B3F"/>
    <w:rsid w:val="003E3606"/>
    <w:rsid w:val="003E38DB"/>
    <w:rsid w:val="003E450E"/>
    <w:rsid w:val="003E6628"/>
    <w:rsid w:val="003E72B5"/>
    <w:rsid w:val="003E789E"/>
    <w:rsid w:val="003F08CE"/>
    <w:rsid w:val="00403CDC"/>
    <w:rsid w:val="00403EED"/>
    <w:rsid w:val="00404802"/>
    <w:rsid w:val="00411846"/>
    <w:rsid w:val="00413D8B"/>
    <w:rsid w:val="0042100A"/>
    <w:rsid w:val="0043353B"/>
    <w:rsid w:val="00433E88"/>
    <w:rsid w:val="004354EB"/>
    <w:rsid w:val="004422BC"/>
    <w:rsid w:val="00442B8F"/>
    <w:rsid w:val="00443255"/>
    <w:rsid w:val="00443535"/>
    <w:rsid w:val="00450C37"/>
    <w:rsid w:val="00451371"/>
    <w:rsid w:val="004541D8"/>
    <w:rsid w:val="00463A3C"/>
    <w:rsid w:val="00464EB7"/>
    <w:rsid w:val="004731B6"/>
    <w:rsid w:val="00473C45"/>
    <w:rsid w:val="0048129E"/>
    <w:rsid w:val="00491935"/>
    <w:rsid w:val="004A1443"/>
    <w:rsid w:val="004A4C3A"/>
    <w:rsid w:val="004B00AB"/>
    <w:rsid w:val="004B4360"/>
    <w:rsid w:val="004C2C4D"/>
    <w:rsid w:val="004C48E9"/>
    <w:rsid w:val="004D2B8A"/>
    <w:rsid w:val="004D2E60"/>
    <w:rsid w:val="004D5B4B"/>
    <w:rsid w:val="004E7279"/>
    <w:rsid w:val="004F43D7"/>
    <w:rsid w:val="004F76C9"/>
    <w:rsid w:val="00505C1E"/>
    <w:rsid w:val="005158E5"/>
    <w:rsid w:val="0052046D"/>
    <w:rsid w:val="005205F4"/>
    <w:rsid w:val="00521053"/>
    <w:rsid w:val="0052639F"/>
    <w:rsid w:val="00526FD4"/>
    <w:rsid w:val="00533C4E"/>
    <w:rsid w:val="00535D4F"/>
    <w:rsid w:val="00540646"/>
    <w:rsid w:val="005448E8"/>
    <w:rsid w:val="005578A8"/>
    <w:rsid w:val="005641ED"/>
    <w:rsid w:val="00565232"/>
    <w:rsid w:val="00571CD5"/>
    <w:rsid w:val="00576CE8"/>
    <w:rsid w:val="00581D09"/>
    <w:rsid w:val="00582C19"/>
    <w:rsid w:val="00583A17"/>
    <w:rsid w:val="00583BBE"/>
    <w:rsid w:val="00584365"/>
    <w:rsid w:val="00585157"/>
    <w:rsid w:val="005A6E4D"/>
    <w:rsid w:val="005B4B0E"/>
    <w:rsid w:val="005C1FA5"/>
    <w:rsid w:val="005C5706"/>
    <w:rsid w:val="005C7AE4"/>
    <w:rsid w:val="005D0F23"/>
    <w:rsid w:val="005D440A"/>
    <w:rsid w:val="005D4FD9"/>
    <w:rsid w:val="005E1F32"/>
    <w:rsid w:val="005F2979"/>
    <w:rsid w:val="005F636E"/>
    <w:rsid w:val="005F6A4E"/>
    <w:rsid w:val="00601917"/>
    <w:rsid w:val="0060287A"/>
    <w:rsid w:val="0060298C"/>
    <w:rsid w:val="0060478D"/>
    <w:rsid w:val="00605F6F"/>
    <w:rsid w:val="00607B1E"/>
    <w:rsid w:val="00616199"/>
    <w:rsid w:val="006242AB"/>
    <w:rsid w:val="006245F8"/>
    <w:rsid w:val="00624CE0"/>
    <w:rsid w:val="0062762A"/>
    <w:rsid w:val="006405AC"/>
    <w:rsid w:val="006406FF"/>
    <w:rsid w:val="00643810"/>
    <w:rsid w:val="006445B4"/>
    <w:rsid w:val="00645063"/>
    <w:rsid w:val="006477B0"/>
    <w:rsid w:val="006515BD"/>
    <w:rsid w:val="006547D6"/>
    <w:rsid w:val="00654CCE"/>
    <w:rsid w:val="00655EF2"/>
    <w:rsid w:val="006664AC"/>
    <w:rsid w:val="00666B13"/>
    <w:rsid w:val="00666D9C"/>
    <w:rsid w:val="006671AE"/>
    <w:rsid w:val="00672AED"/>
    <w:rsid w:val="00675DB0"/>
    <w:rsid w:val="0067700A"/>
    <w:rsid w:val="00680B74"/>
    <w:rsid w:val="00683556"/>
    <w:rsid w:val="006A0C4E"/>
    <w:rsid w:val="006A3ED8"/>
    <w:rsid w:val="006A6FAE"/>
    <w:rsid w:val="006A73B7"/>
    <w:rsid w:val="006B1D7C"/>
    <w:rsid w:val="006B1D91"/>
    <w:rsid w:val="006B4566"/>
    <w:rsid w:val="006B54AD"/>
    <w:rsid w:val="006C6C35"/>
    <w:rsid w:val="006D0EF1"/>
    <w:rsid w:val="006D329D"/>
    <w:rsid w:val="006D56BC"/>
    <w:rsid w:val="006E12CE"/>
    <w:rsid w:val="006E51D7"/>
    <w:rsid w:val="006E67B1"/>
    <w:rsid w:val="006F29DE"/>
    <w:rsid w:val="006F7D7E"/>
    <w:rsid w:val="00714C40"/>
    <w:rsid w:val="00724903"/>
    <w:rsid w:val="00727F7A"/>
    <w:rsid w:val="0073647C"/>
    <w:rsid w:val="0074043B"/>
    <w:rsid w:val="00745609"/>
    <w:rsid w:val="00754EC3"/>
    <w:rsid w:val="00756247"/>
    <w:rsid w:val="00760DE5"/>
    <w:rsid w:val="0076113E"/>
    <w:rsid w:val="0076244A"/>
    <w:rsid w:val="00765597"/>
    <w:rsid w:val="00766B2A"/>
    <w:rsid w:val="00770E9F"/>
    <w:rsid w:val="00775276"/>
    <w:rsid w:val="00777ABC"/>
    <w:rsid w:val="00785712"/>
    <w:rsid w:val="00785B64"/>
    <w:rsid w:val="007862A4"/>
    <w:rsid w:val="007868A3"/>
    <w:rsid w:val="00786A7F"/>
    <w:rsid w:val="00791273"/>
    <w:rsid w:val="00794FB5"/>
    <w:rsid w:val="00797DAA"/>
    <w:rsid w:val="007B1179"/>
    <w:rsid w:val="007B35A7"/>
    <w:rsid w:val="007B7A45"/>
    <w:rsid w:val="007C1691"/>
    <w:rsid w:val="007D13BB"/>
    <w:rsid w:val="007D2147"/>
    <w:rsid w:val="007D3463"/>
    <w:rsid w:val="007E2CBC"/>
    <w:rsid w:val="007F0085"/>
    <w:rsid w:val="007F2739"/>
    <w:rsid w:val="007F4938"/>
    <w:rsid w:val="007F55FC"/>
    <w:rsid w:val="0080349F"/>
    <w:rsid w:val="00806D25"/>
    <w:rsid w:val="00812162"/>
    <w:rsid w:val="00812D8F"/>
    <w:rsid w:val="00814FE4"/>
    <w:rsid w:val="008216FA"/>
    <w:rsid w:val="008232C2"/>
    <w:rsid w:val="008263E9"/>
    <w:rsid w:val="00830A06"/>
    <w:rsid w:val="008332E3"/>
    <w:rsid w:val="00834A1A"/>
    <w:rsid w:val="0084379B"/>
    <w:rsid w:val="00846A09"/>
    <w:rsid w:val="00850905"/>
    <w:rsid w:val="00864650"/>
    <w:rsid w:val="008715FE"/>
    <w:rsid w:val="00883AA7"/>
    <w:rsid w:val="00884D85"/>
    <w:rsid w:val="008904A2"/>
    <w:rsid w:val="00892301"/>
    <w:rsid w:val="00896806"/>
    <w:rsid w:val="00897526"/>
    <w:rsid w:val="008A3977"/>
    <w:rsid w:val="008A6399"/>
    <w:rsid w:val="008A7280"/>
    <w:rsid w:val="008B6008"/>
    <w:rsid w:val="008B6750"/>
    <w:rsid w:val="008B7337"/>
    <w:rsid w:val="008C615B"/>
    <w:rsid w:val="008C7EA9"/>
    <w:rsid w:val="008D5A05"/>
    <w:rsid w:val="008D68AC"/>
    <w:rsid w:val="008D6C5C"/>
    <w:rsid w:val="008E05AF"/>
    <w:rsid w:val="008E53A7"/>
    <w:rsid w:val="008F094D"/>
    <w:rsid w:val="008F5BE2"/>
    <w:rsid w:val="009002CF"/>
    <w:rsid w:val="00905841"/>
    <w:rsid w:val="00910469"/>
    <w:rsid w:val="00913FE5"/>
    <w:rsid w:val="00914B21"/>
    <w:rsid w:val="00914FAB"/>
    <w:rsid w:val="00916150"/>
    <w:rsid w:val="0091798A"/>
    <w:rsid w:val="009217F4"/>
    <w:rsid w:val="00932CDA"/>
    <w:rsid w:val="009373D0"/>
    <w:rsid w:val="00940F10"/>
    <w:rsid w:val="009410E9"/>
    <w:rsid w:val="00942A60"/>
    <w:rsid w:val="00947000"/>
    <w:rsid w:val="0095310C"/>
    <w:rsid w:val="00955A62"/>
    <w:rsid w:val="00960454"/>
    <w:rsid w:val="00960C57"/>
    <w:rsid w:val="0096222A"/>
    <w:rsid w:val="00962243"/>
    <w:rsid w:val="009644CA"/>
    <w:rsid w:val="009722D3"/>
    <w:rsid w:val="009778BB"/>
    <w:rsid w:val="00982E28"/>
    <w:rsid w:val="00984580"/>
    <w:rsid w:val="00985DB4"/>
    <w:rsid w:val="00991159"/>
    <w:rsid w:val="00991E11"/>
    <w:rsid w:val="00997A08"/>
    <w:rsid w:val="009C14F3"/>
    <w:rsid w:val="009D0ED2"/>
    <w:rsid w:val="009D0EE9"/>
    <w:rsid w:val="009D142D"/>
    <w:rsid w:val="009D1B86"/>
    <w:rsid w:val="009D3712"/>
    <w:rsid w:val="009D759D"/>
    <w:rsid w:val="009F3333"/>
    <w:rsid w:val="009F74D0"/>
    <w:rsid w:val="00A02FBE"/>
    <w:rsid w:val="00A03CD9"/>
    <w:rsid w:val="00A07CB4"/>
    <w:rsid w:val="00A117EA"/>
    <w:rsid w:val="00A14CAE"/>
    <w:rsid w:val="00A1630A"/>
    <w:rsid w:val="00A16EF5"/>
    <w:rsid w:val="00A32FF9"/>
    <w:rsid w:val="00A344D5"/>
    <w:rsid w:val="00A3627A"/>
    <w:rsid w:val="00A37631"/>
    <w:rsid w:val="00A41258"/>
    <w:rsid w:val="00A422E8"/>
    <w:rsid w:val="00A454DB"/>
    <w:rsid w:val="00A46AF1"/>
    <w:rsid w:val="00A46E1C"/>
    <w:rsid w:val="00A545DB"/>
    <w:rsid w:val="00A54880"/>
    <w:rsid w:val="00A55C7B"/>
    <w:rsid w:val="00A645B6"/>
    <w:rsid w:val="00A64CB5"/>
    <w:rsid w:val="00A766A3"/>
    <w:rsid w:val="00A7785E"/>
    <w:rsid w:val="00A77A44"/>
    <w:rsid w:val="00A826FE"/>
    <w:rsid w:val="00A94104"/>
    <w:rsid w:val="00A96ACA"/>
    <w:rsid w:val="00AA026A"/>
    <w:rsid w:val="00AA6827"/>
    <w:rsid w:val="00AB62B8"/>
    <w:rsid w:val="00AB65B4"/>
    <w:rsid w:val="00AC3AD7"/>
    <w:rsid w:val="00AC6686"/>
    <w:rsid w:val="00AD0C8A"/>
    <w:rsid w:val="00AD28B3"/>
    <w:rsid w:val="00AE0ABC"/>
    <w:rsid w:val="00AE2493"/>
    <w:rsid w:val="00AE393F"/>
    <w:rsid w:val="00AF6C28"/>
    <w:rsid w:val="00B00137"/>
    <w:rsid w:val="00B05D08"/>
    <w:rsid w:val="00B07296"/>
    <w:rsid w:val="00B07FC5"/>
    <w:rsid w:val="00B1011F"/>
    <w:rsid w:val="00B11098"/>
    <w:rsid w:val="00B12780"/>
    <w:rsid w:val="00B21C88"/>
    <w:rsid w:val="00B269AC"/>
    <w:rsid w:val="00B30FD3"/>
    <w:rsid w:val="00B31568"/>
    <w:rsid w:val="00B32B92"/>
    <w:rsid w:val="00B33B96"/>
    <w:rsid w:val="00B349D9"/>
    <w:rsid w:val="00B34A1B"/>
    <w:rsid w:val="00B3570D"/>
    <w:rsid w:val="00B36718"/>
    <w:rsid w:val="00B400E1"/>
    <w:rsid w:val="00B40523"/>
    <w:rsid w:val="00B53206"/>
    <w:rsid w:val="00B547ED"/>
    <w:rsid w:val="00B57D71"/>
    <w:rsid w:val="00B600D5"/>
    <w:rsid w:val="00B63420"/>
    <w:rsid w:val="00B63F06"/>
    <w:rsid w:val="00B66115"/>
    <w:rsid w:val="00B67234"/>
    <w:rsid w:val="00B6753A"/>
    <w:rsid w:val="00B74CFA"/>
    <w:rsid w:val="00B77090"/>
    <w:rsid w:val="00B835DC"/>
    <w:rsid w:val="00B835F4"/>
    <w:rsid w:val="00B83BAE"/>
    <w:rsid w:val="00B87C3E"/>
    <w:rsid w:val="00B96008"/>
    <w:rsid w:val="00BA0F1A"/>
    <w:rsid w:val="00BA242C"/>
    <w:rsid w:val="00BA27CE"/>
    <w:rsid w:val="00BA2E01"/>
    <w:rsid w:val="00BA3025"/>
    <w:rsid w:val="00BA5424"/>
    <w:rsid w:val="00BA74FD"/>
    <w:rsid w:val="00BA7690"/>
    <w:rsid w:val="00BB5B4A"/>
    <w:rsid w:val="00BB798F"/>
    <w:rsid w:val="00BB7EDE"/>
    <w:rsid w:val="00BC21DE"/>
    <w:rsid w:val="00BC5175"/>
    <w:rsid w:val="00BC68D5"/>
    <w:rsid w:val="00BC72D0"/>
    <w:rsid w:val="00BD5B06"/>
    <w:rsid w:val="00BE13D3"/>
    <w:rsid w:val="00BE1FB9"/>
    <w:rsid w:val="00BF0CF9"/>
    <w:rsid w:val="00C00FC4"/>
    <w:rsid w:val="00C0696E"/>
    <w:rsid w:val="00C110EA"/>
    <w:rsid w:val="00C128C9"/>
    <w:rsid w:val="00C202B6"/>
    <w:rsid w:val="00C254AB"/>
    <w:rsid w:val="00C303A4"/>
    <w:rsid w:val="00C51AC4"/>
    <w:rsid w:val="00C54FC3"/>
    <w:rsid w:val="00C572DE"/>
    <w:rsid w:val="00C62284"/>
    <w:rsid w:val="00C719E3"/>
    <w:rsid w:val="00C736E8"/>
    <w:rsid w:val="00C74339"/>
    <w:rsid w:val="00C7477D"/>
    <w:rsid w:val="00C76562"/>
    <w:rsid w:val="00C80638"/>
    <w:rsid w:val="00C80801"/>
    <w:rsid w:val="00C814C6"/>
    <w:rsid w:val="00C824C7"/>
    <w:rsid w:val="00C86876"/>
    <w:rsid w:val="00C87244"/>
    <w:rsid w:val="00C961FD"/>
    <w:rsid w:val="00CA2C54"/>
    <w:rsid w:val="00CA727C"/>
    <w:rsid w:val="00CB2445"/>
    <w:rsid w:val="00CB2E21"/>
    <w:rsid w:val="00CB6783"/>
    <w:rsid w:val="00CC23D5"/>
    <w:rsid w:val="00CC3E80"/>
    <w:rsid w:val="00CC4112"/>
    <w:rsid w:val="00CE04B8"/>
    <w:rsid w:val="00CF4D1D"/>
    <w:rsid w:val="00CF6A1D"/>
    <w:rsid w:val="00CF7779"/>
    <w:rsid w:val="00D01FEF"/>
    <w:rsid w:val="00D07A31"/>
    <w:rsid w:val="00D124A9"/>
    <w:rsid w:val="00D13D34"/>
    <w:rsid w:val="00D14021"/>
    <w:rsid w:val="00D163C4"/>
    <w:rsid w:val="00D2148F"/>
    <w:rsid w:val="00D25210"/>
    <w:rsid w:val="00D359D5"/>
    <w:rsid w:val="00D559C2"/>
    <w:rsid w:val="00D57FBE"/>
    <w:rsid w:val="00D666E9"/>
    <w:rsid w:val="00D7350C"/>
    <w:rsid w:val="00D7449E"/>
    <w:rsid w:val="00D80B6E"/>
    <w:rsid w:val="00D82304"/>
    <w:rsid w:val="00D832C3"/>
    <w:rsid w:val="00D86F61"/>
    <w:rsid w:val="00D92824"/>
    <w:rsid w:val="00D92F48"/>
    <w:rsid w:val="00D93C08"/>
    <w:rsid w:val="00D96FC9"/>
    <w:rsid w:val="00DA2212"/>
    <w:rsid w:val="00DA551D"/>
    <w:rsid w:val="00DA74A6"/>
    <w:rsid w:val="00DC1A85"/>
    <w:rsid w:val="00DC3CA9"/>
    <w:rsid w:val="00DC6E28"/>
    <w:rsid w:val="00DD069C"/>
    <w:rsid w:val="00DD467C"/>
    <w:rsid w:val="00DE48CE"/>
    <w:rsid w:val="00DE74BB"/>
    <w:rsid w:val="00DF1D69"/>
    <w:rsid w:val="00DF7B5B"/>
    <w:rsid w:val="00E051F1"/>
    <w:rsid w:val="00E23F7C"/>
    <w:rsid w:val="00E3664C"/>
    <w:rsid w:val="00E41A42"/>
    <w:rsid w:val="00E43CFD"/>
    <w:rsid w:val="00E53DA6"/>
    <w:rsid w:val="00E57D33"/>
    <w:rsid w:val="00E60C0C"/>
    <w:rsid w:val="00E63103"/>
    <w:rsid w:val="00E63508"/>
    <w:rsid w:val="00E6351A"/>
    <w:rsid w:val="00E6359F"/>
    <w:rsid w:val="00E6551B"/>
    <w:rsid w:val="00E6715E"/>
    <w:rsid w:val="00E75622"/>
    <w:rsid w:val="00E80C79"/>
    <w:rsid w:val="00E826D6"/>
    <w:rsid w:val="00E83CE5"/>
    <w:rsid w:val="00E83DEC"/>
    <w:rsid w:val="00E868AA"/>
    <w:rsid w:val="00E91E3F"/>
    <w:rsid w:val="00E930B4"/>
    <w:rsid w:val="00EA3C9D"/>
    <w:rsid w:val="00EA4DC1"/>
    <w:rsid w:val="00EA510C"/>
    <w:rsid w:val="00EB7DBB"/>
    <w:rsid w:val="00EC27D4"/>
    <w:rsid w:val="00EC2CDB"/>
    <w:rsid w:val="00ED07CF"/>
    <w:rsid w:val="00EE5DF0"/>
    <w:rsid w:val="00EF0CF8"/>
    <w:rsid w:val="00EF1C16"/>
    <w:rsid w:val="00F01658"/>
    <w:rsid w:val="00F020B4"/>
    <w:rsid w:val="00F068EB"/>
    <w:rsid w:val="00F06FDA"/>
    <w:rsid w:val="00F12F4D"/>
    <w:rsid w:val="00F20418"/>
    <w:rsid w:val="00F2230A"/>
    <w:rsid w:val="00F24165"/>
    <w:rsid w:val="00F24CC2"/>
    <w:rsid w:val="00F31342"/>
    <w:rsid w:val="00F352B8"/>
    <w:rsid w:val="00F35A7D"/>
    <w:rsid w:val="00F35B72"/>
    <w:rsid w:val="00F404A3"/>
    <w:rsid w:val="00F467D7"/>
    <w:rsid w:val="00F471CA"/>
    <w:rsid w:val="00F66EC4"/>
    <w:rsid w:val="00F701C6"/>
    <w:rsid w:val="00F76845"/>
    <w:rsid w:val="00F80890"/>
    <w:rsid w:val="00F85AE4"/>
    <w:rsid w:val="00F95FC2"/>
    <w:rsid w:val="00F972B0"/>
    <w:rsid w:val="00FB3D57"/>
    <w:rsid w:val="00FC286A"/>
    <w:rsid w:val="00FC3837"/>
    <w:rsid w:val="00FD1AB8"/>
    <w:rsid w:val="00FD4B83"/>
    <w:rsid w:val="00FD63ED"/>
    <w:rsid w:val="00FE00E5"/>
    <w:rsid w:val="00FE0E51"/>
    <w:rsid w:val="00FF4D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9D5"/>
  </w:style>
  <w:style w:type="paragraph" w:styleId="2">
    <w:name w:val="heading 2"/>
    <w:basedOn w:val="a"/>
    <w:next w:val="a"/>
    <w:link w:val="20"/>
    <w:uiPriority w:val="9"/>
    <w:unhideWhenUsed/>
    <w:qFormat/>
    <w:rsid w:val="00AE3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161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161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7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7D33"/>
    <w:rPr>
      <w:b/>
      <w:bCs/>
    </w:rPr>
  </w:style>
  <w:style w:type="character" w:customStyle="1" w:styleId="30">
    <w:name w:val="Заголовок 3 Знак"/>
    <w:basedOn w:val="a0"/>
    <w:link w:val="3"/>
    <w:uiPriority w:val="9"/>
    <w:rsid w:val="0061619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16199"/>
    <w:rPr>
      <w:rFonts w:asciiTheme="majorHAnsi" w:eastAsiaTheme="majorEastAsia" w:hAnsiTheme="majorHAnsi" w:cstheme="majorBidi"/>
      <w:b/>
      <w:bCs/>
      <w:i/>
      <w:iCs/>
      <w:color w:val="4F81BD" w:themeColor="accent1"/>
    </w:rPr>
  </w:style>
  <w:style w:type="character" w:styleId="a5">
    <w:name w:val="Emphasis"/>
    <w:basedOn w:val="a0"/>
    <w:uiPriority w:val="20"/>
    <w:qFormat/>
    <w:rsid w:val="00770E9F"/>
    <w:rPr>
      <w:i/>
      <w:iCs/>
    </w:rPr>
  </w:style>
  <w:style w:type="character" w:customStyle="1" w:styleId="20">
    <w:name w:val="Заголовок 2 Знак"/>
    <w:basedOn w:val="a0"/>
    <w:link w:val="2"/>
    <w:uiPriority w:val="9"/>
    <w:rsid w:val="00AE393F"/>
    <w:rPr>
      <w:rFonts w:asciiTheme="majorHAnsi" w:eastAsiaTheme="majorEastAsia" w:hAnsiTheme="majorHAnsi" w:cstheme="majorBidi"/>
      <w:b/>
      <w:bCs/>
      <w:color w:val="4F81BD" w:themeColor="accent1"/>
      <w:sz w:val="26"/>
      <w:szCs w:val="26"/>
    </w:rPr>
  </w:style>
  <w:style w:type="paragraph" w:styleId="a6">
    <w:name w:val="List Paragraph"/>
    <w:basedOn w:val="a"/>
    <w:uiPriority w:val="34"/>
    <w:qFormat/>
    <w:rsid w:val="009D1B86"/>
    <w:pPr>
      <w:ind w:left="720"/>
      <w:contextualSpacing/>
    </w:pPr>
  </w:style>
  <w:style w:type="character" w:styleId="a7">
    <w:name w:val="Hyperlink"/>
    <w:basedOn w:val="a0"/>
    <w:uiPriority w:val="99"/>
    <w:semiHidden/>
    <w:unhideWhenUsed/>
    <w:rsid w:val="004C48E9"/>
    <w:rPr>
      <w:color w:val="0000FF"/>
      <w:u w:val="single"/>
    </w:rPr>
  </w:style>
  <w:style w:type="paragraph" w:styleId="a8">
    <w:name w:val="footnote text"/>
    <w:basedOn w:val="a"/>
    <w:link w:val="a9"/>
    <w:uiPriority w:val="99"/>
    <w:semiHidden/>
    <w:unhideWhenUsed/>
    <w:rsid w:val="004C48E9"/>
    <w:pPr>
      <w:spacing w:after="0" w:line="240" w:lineRule="auto"/>
    </w:pPr>
    <w:rPr>
      <w:sz w:val="20"/>
      <w:szCs w:val="20"/>
    </w:rPr>
  </w:style>
  <w:style w:type="character" w:customStyle="1" w:styleId="a9">
    <w:name w:val="Текст сноски Знак"/>
    <w:basedOn w:val="a0"/>
    <w:link w:val="a8"/>
    <w:uiPriority w:val="99"/>
    <w:semiHidden/>
    <w:rsid w:val="004C48E9"/>
    <w:rPr>
      <w:sz w:val="20"/>
      <w:szCs w:val="20"/>
    </w:rPr>
  </w:style>
  <w:style w:type="character" w:styleId="aa">
    <w:name w:val="footnote reference"/>
    <w:basedOn w:val="a0"/>
    <w:uiPriority w:val="99"/>
    <w:semiHidden/>
    <w:unhideWhenUsed/>
    <w:rsid w:val="004C48E9"/>
    <w:rPr>
      <w:vertAlign w:val="superscript"/>
    </w:rPr>
  </w:style>
  <w:style w:type="character" w:customStyle="1" w:styleId="ms-1">
    <w:name w:val="ms-1"/>
    <w:basedOn w:val="a0"/>
    <w:rsid w:val="001513F5"/>
  </w:style>
  <w:style w:type="character" w:customStyle="1" w:styleId="max-w-full">
    <w:name w:val="max-w-full"/>
    <w:basedOn w:val="a0"/>
    <w:rsid w:val="001513F5"/>
  </w:style>
  <w:style w:type="character" w:customStyle="1" w:styleId="-me-1">
    <w:name w:val="-me-1"/>
    <w:basedOn w:val="a0"/>
    <w:rsid w:val="001513F5"/>
  </w:style>
</w:styles>
</file>

<file path=word/webSettings.xml><?xml version="1.0" encoding="utf-8"?>
<w:webSettings xmlns:r="http://schemas.openxmlformats.org/officeDocument/2006/relationships" xmlns:w="http://schemas.openxmlformats.org/wordprocessingml/2006/main">
  <w:divs>
    <w:div w:id="2317740">
      <w:bodyDiv w:val="1"/>
      <w:marLeft w:val="0"/>
      <w:marRight w:val="0"/>
      <w:marTop w:val="0"/>
      <w:marBottom w:val="0"/>
      <w:divBdr>
        <w:top w:val="none" w:sz="0" w:space="0" w:color="auto"/>
        <w:left w:val="none" w:sz="0" w:space="0" w:color="auto"/>
        <w:bottom w:val="none" w:sz="0" w:space="0" w:color="auto"/>
        <w:right w:val="none" w:sz="0" w:space="0" w:color="auto"/>
      </w:divBdr>
    </w:div>
    <w:div w:id="27344048">
      <w:bodyDiv w:val="1"/>
      <w:marLeft w:val="0"/>
      <w:marRight w:val="0"/>
      <w:marTop w:val="0"/>
      <w:marBottom w:val="0"/>
      <w:divBdr>
        <w:top w:val="none" w:sz="0" w:space="0" w:color="auto"/>
        <w:left w:val="none" w:sz="0" w:space="0" w:color="auto"/>
        <w:bottom w:val="none" w:sz="0" w:space="0" w:color="auto"/>
        <w:right w:val="none" w:sz="0" w:space="0" w:color="auto"/>
      </w:divBdr>
    </w:div>
    <w:div w:id="37973080">
      <w:bodyDiv w:val="1"/>
      <w:marLeft w:val="0"/>
      <w:marRight w:val="0"/>
      <w:marTop w:val="0"/>
      <w:marBottom w:val="0"/>
      <w:divBdr>
        <w:top w:val="none" w:sz="0" w:space="0" w:color="auto"/>
        <w:left w:val="none" w:sz="0" w:space="0" w:color="auto"/>
        <w:bottom w:val="none" w:sz="0" w:space="0" w:color="auto"/>
        <w:right w:val="none" w:sz="0" w:space="0" w:color="auto"/>
      </w:divBdr>
    </w:div>
    <w:div w:id="82531779">
      <w:bodyDiv w:val="1"/>
      <w:marLeft w:val="0"/>
      <w:marRight w:val="0"/>
      <w:marTop w:val="0"/>
      <w:marBottom w:val="0"/>
      <w:divBdr>
        <w:top w:val="none" w:sz="0" w:space="0" w:color="auto"/>
        <w:left w:val="none" w:sz="0" w:space="0" w:color="auto"/>
        <w:bottom w:val="none" w:sz="0" w:space="0" w:color="auto"/>
        <w:right w:val="none" w:sz="0" w:space="0" w:color="auto"/>
      </w:divBdr>
    </w:div>
    <w:div w:id="129176552">
      <w:bodyDiv w:val="1"/>
      <w:marLeft w:val="0"/>
      <w:marRight w:val="0"/>
      <w:marTop w:val="0"/>
      <w:marBottom w:val="0"/>
      <w:divBdr>
        <w:top w:val="none" w:sz="0" w:space="0" w:color="auto"/>
        <w:left w:val="none" w:sz="0" w:space="0" w:color="auto"/>
        <w:bottom w:val="none" w:sz="0" w:space="0" w:color="auto"/>
        <w:right w:val="none" w:sz="0" w:space="0" w:color="auto"/>
      </w:divBdr>
    </w:div>
    <w:div w:id="167059096">
      <w:bodyDiv w:val="1"/>
      <w:marLeft w:val="0"/>
      <w:marRight w:val="0"/>
      <w:marTop w:val="0"/>
      <w:marBottom w:val="0"/>
      <w:divBdr>
        <w:top w:val="none" w:sz="0" w:space="0" w:color="auto"/>
        <w:left w:val="none" w:sz="0" w:space="0" w:color="auto"/>
        <w:bottom w:val="none" w:sz="0" w:space="0" w:color="auto"/>
        <w:right w:val="none" w:sz="0" w:space="0" w:color="auto"/>
      </w:divBdr>
    </w:div>
    <w:div w:id="175920977">
      <w:bodyDiv w:val="1"/>
      <w:marLeft w:val="0"/>
      <w:marRight w:val="0"/>
      <w:marTop w:val="0"/>
      <w:marBottom w:val="0"/>
      <w:divBdr>
        <w:top w:val="none" w:sz="0" w:space="0" w:color="auto"/>
        <w:left w:val="none" w:sz="0" w:space="0" w:color="auto"/>
        <w:bottom w:val="none" w:sz="0" w:space="0" w:color="auto"/>
        <w:right w:val="none" w:sz="0" w:space="0" w:color="auto"/>
      </w:divBdr>
    </w:div>
    <w:div w:id="299380976">
      <w:bodyDiv w:val="1"/>
      <w:marLeft w:val="0"/>
      <w:marRight w:val="0"/>
      <w:marTop w:val="0"/>
      <w:marBottom w:val="0"/>
      <w:divBdr>
        <w:top w:val="none" w:sz="0" w:space="0" w:color="auto"/>
        <w:left w:val="none" w:sz="0" w:space="0" w:color="auto"/>
        <w:bottom w:val="none" w:sz="0" w:space="0" w:color="auto"/>
        <w:right w:val="none" w:sz="0" w:space="0" w:color="auto"/>
      </w:divBdr>
    </w:div>
    <w:div w:id="307057614">
      <w:bodyDiv w:val="1"/>
      <w:marLeft w:val="0"/>
      <w:marRight w:val="0"/>
      <w:marTop w:val="0"/>
      <w:marBottom w:val="0"/>
      <w:divBdr>
        <w:top w:val="none" w:sz="0" w:space="0" w:color="auto"/>
        <w:left w:val="none" w:sz="0" w:space="0" w:color="auto"/>
        <w:bottom w:val="none" w:sz="0" w:space="0" w:color="auto"/>
        <w:right w:val="none" w:sz="0" w:space="0" w:color="auto"/>
      </w:divBdr>
    </w:div>
    <w:div w:id="387269979">
      <w:bodyDiv w:val="1"/>
      <w:marLeft w:val="0"/>
      <w:marRight w:val="0"/>
      <w:marTop w:val="0"/>
      <w:marBottom w:val="0"/>
      <w:divBdr>
        <w:top w:val="none" w:sz="0" w:space="0" w:color="auto"/>
        <w:left w:val="none" w:sz="0" w:space="0" w:color="auto"/>
        <w:bottom w:val="none" w:sz="0" w:space="0" w:color="auto"/>
        <w:right w:val="none" w:sz="0" w:space="0" w:color="auto"/>
      </w:divBdr>
    </w:div>
    <w:div w:id="397292942">
      <w:bodyDiv w:val="1"/>
      <w:marLeft w:val="0"/>
      <w:marRight w:val="0"/>
      <w:marTop w:val="0"/>
      <w:marBottom w:val="0"/>
      <w:divBdr>
        <w:top w:val="none" w:sz="0" w:space="0" w:color="auto"/>
        <w:left w:val="none" w:sz="0" w:space="0" w:color="auto"/>
        <w:bottom w:val="none" w:sz="0" w:space="0" w:color="auto"/>
        <w:right w:val="none" w:sz="0" w:space="0" w:color="auto"/>
      </w:divBdr>
    </w:div>
    <w:div w:id="491264035">
      <w:bodyDiv w:val="1"/>
      <w:marLeft w:val="0"/>
      <w:marRight w:val="0"/>
      <w:marTop w:val="0"/>
      <w:marBottom w:val="0"/>
      <w:divBdr>
        <w:top w:val="none" w:sz="0" w:space="0" w:color="auto"/>
        <w:left w:val="none" w:sz="0" w:space="0" w:color="auto"/>
        <w:bottom w:val="none" w:sz="0" w:space="0" w:color="auto"/>
        <w:right w:val="none" w:sz="0" w:space="0" w:color="auto"/>
      </w:divBdr>
    </w:div>
    <w:div w:id="503055696">
      <w:bodyDiv w:val="1"/>
      <w:marLeft w:val="0"/>
      <w:marRight w:val="0"/>
      <w:marTop w:val="0"/>
      <w:marBottom w:val="0"/>
      <w:divBdr>
        <w:top w:val="none" w:sz="0" w:space="0" w:color="auto"/>
        <w:left w:val="none" w:sz="0" w:space="0" w:color="auto"/>
        <w:bottom w:val="none" w:sz="0" w:space="0" w:color="auto"/>
        <w:right w:val="none" w:sz="0" w:space="0" w:color="auto"/>
      </w:divBdr>
    </w:div>
    <w:div w:id="527375574">
      <w:bodyDiv w:val="1"/>
      <w:marLeft w:val="0"/>
      <w:marRight w:val="0"/>
      <w:marTop w:val="0"/>
      <w:marBottom w:val="0"/>
      <w:divBdr>
        <w:top w:val="none" w:sz="0" w:space="0" w:color="auto"/>
        <w:left w:val="none" w:sz="0" w:space="0" w:color="auto"/>
        <w:bottom w:val="none" w:sz="0" w:space="0" w:color="auto"/>
        <w:right w:val="none" w:sz="0" w:space="0" w:color="auto"/>
      </w:divBdr>
    </w:div>
    <w:div w:id="556867369">
      <w:bodyDiv w:val="1"/>
      <w:marLeft w:val="0"/>
      <w:marRight w:val="0"/>
      <w:marTop w:val="0"/>
      <w:marBottom w:val="0"/>
      <w:divBdr>
        <w:top w:val="none" w:sz="0" w:space="0" w:color="auto"/>
        <w:left w:val="none" w:sz="0" w:space="0" w:color="auto"/>
        <w:bottom w:val="none" w:sz="0" w:space="0" w:color="auto"/>
        <w:right w:val="none" w:sz="0" w:space="0" w:color="auto"/>
      </w:divBdr>
    </w:div>
    <w:div w:id="560336836">
      <w:bodyDiv w:val="1"/>
      <w:marLeft w:val="0"/>
      <w:marRight w:val="0"/>
      <w:marTop w:val="0"/>
      <w:marBottom w:val="0"/>
      <w:divBdr>
        <w:top w:val="none" w:sz="0" w:space="0" w:color="auto"/>
        <w:left w:val="none" w:sz="0" w:space="0" w:color="auto"/>
        <w:bottom w:val="none" w:sz="0" w:space="0" w:color="auto"/>
        <w:right w:val="none" w:sz="0" w:space="0" w:color="auto"/>
      </w:divBdr>
    </w:div>
    <w:div w:id="593906164">
      <w:bodyDiv w:val="1"/>
      <w:marLeft w:val="0"/>
      <w:marRight w:val="0"/>
      <w:marTop w:val="0"/>
      <w:marBottom w:val="0"/>
      <w:divBdr>
        <w:top w:val="none" w:sz="0" w:space="0" w:color="auto"/>
        <w:left w:val="none" w:sz="0" w:space="0" w:color="auto"/>
        <w:bottom w:val="none" w:sz="0" w:space="0" w:color="auto"/>
        <w:right w:val="none" w:sz="0" w:space="0" w:color="auto"/>
      </w:divBdr>
    </w:div>
    <w:div w:id="601304495">
      <w:bodyDiv w:val="1"/>
      <w:marLeft w:val="0"/>
      <w:marRight w:val="0"/>
      <w:marTop w:val="0"/>
      <w:marBottom w:val="0"/>
      <w:divBdr>
        <w:top w:val="none" w:sz="0" w:space="0" w:color="auto"/>
        <w:left w:val="none" w:sz="0" w:space="0" w:color="auto"/>
        <w:bottom w:val="none" w:sz="0" w:space="0" w:color="auto"/>
        <w:right w:val="none" w:sz="0" w:space="0" w:color="auto"/>
      </w:divBdr>
    </w:div>
    <w:div w:id="612174669">
      <w:bodyDiv w:val="1"/>
      <w:marLeft w:val="0"/>
      <w:marRight w:val="0"/>
      <w:marTop w:val="0"/>
      <w:marBottom w:val="0"/>
      <w:divBdr>
        <w:top w:val="none" w:sz="0" w:space="0" w:color="auto"/>
        <w:left w:val="none" w:sz="0" w:space="0" w:color="auto"/>
        <w:bottom w:val="none" w:sz="0" w:space="0" w:color="auto"/>
        <w:right w:val="none" w:sz="0" w:space="0" w:color="auto"/>
      </w:divBdr>
    </w:div>
    <w:div w:id="650984285">
      <w:bodyDiv w:val="1"/>
      <w:marLeft w:val="0"/>
      <w:marRight w:val="0"/>
      <w:marTop w:val="0"/>
      <w:marBottom w:val="0"/>
      <w:divBdr>
        <w:top w:val="none" w:sz="0" w:space="0" w:color="auto"/>
        <w:left w:val="none" w:sz="0" w:space="0" w:color="auto"/>
        <w:bottom w:val="none" w:sz="0" w:space="0" w:color="auto"/>
        <w:right w:val="none" w:sz="0" w:space="0" w:color="auto"/>
      </w:divBdr>
    </w:div>
    <w:div w:id="676273106">
      <w:bodyDiv w:val="1"/>
      <w:marLeft w:val="0"/>
      <w:marRight w:val="0"/>
      <w:marTop w:val="0"/>
      <w:marBottom w:val="0"/>
      <w:divBdr>
        <w:top w:val="none" w:sz="0" w:space="0" w:color="auto"/>
        <w:left w:val="none" w:sz="0" w:space="0" w:color="auto"/>
        <w:bottom w:val="none" w:sz="0" w:space="0" w:color="auto"/>
        <w:right w:val="none" w:sz="0" w:space="0" w:color="auto"/>
      </w:divBdr>
    </w:div>
    <w:div w:id="680352991">
      <w:bodyDiv w:val="1"/>
      <w:marLeft w:val="0"/>
      <w:marRight w:val="0"/>
      <w:marTop w:val="0"/>
      <w:marBottom w:val="0"/>
      <w:divBdr>
        <w:top w:val="none" w:sz="0" w:space="0" w:color="auto"/>
        <w:left w:val="none" w:sz="0" w:space="0" w:color="auto"/>
        <w:bottom w:val="none" w:sz="0" w:space="0" w:color="auto"/>
        <w:right w:val="none" w:sz="0" w:space="0" w:color="auto"/>
      </w:divBdr>
    </w:div>
    <w:div w:id="730617531">
      <w:bodyDiv w:val="1"/>
      <w:marLeft w:val="0"/>
      <w:marRight w:val="0"/>
      <w:marTop w:val="0"/>
      <w:marBottom w:val="0"/>
      <w:divBdr>
        <w:top w:val="none" w:sz="0" w:space="0" w:color="auto"/>
        <w:left w:val="none" w:sz="0" w:space="0" w:color="auto"/>
        <w:bottom w:val="none" w:sz="0" w:space="0" w:color="auto"/>
        <w:right w:val="none" w:sz="0" w:space="0" w:color="auto"/>
      </w:divBdr>
    </w:div>
    <w:div w:id="747532699">
      <w:bodyDiv w:val="1"/>
      <w:marLeft w:val="0"/>
      <w:marRight w:val="0"/>
      <w:marTop w:val="0"/>
      <w:marBottom w:val="0"/>
      <w:divBdr>
        <w:top w:val="none" w:sz="0" w:space="0" w:color="auto"/>
        <w:left w:val="none" w:sz="0" w:space="0" w:color="auto"/>
        <w:bottom w:val="none" w:sz="0" w:space="0" w:color="auto"/>
        <w:right w:val="none" w:sz="0" w:space="0" w:color="auto"/>
      </w:divBdr>
    </w:div>
    <w:div w:id="825436599">
      <w:bodyDiv w:val="1"/>
      <w:marLeft w:val="0"/>
      <w:marRight w:val="0"/>
      <w:marTop w:val="0"/>
      <w:marBottom w:val="0"/>
      <w:divBdr>
        <w:top w:val="none" w:sz="0" w:space="0" w:color="auto"/>
        <w:left w:val="none" w:sz="0" w:space="0" w:color="auto"/>
        <w:bottom w:val="none" w:sz="0" w:space="0" w:color="auto"/>
        <w:right w:val="none" w:sz="0" w:space="0" w:color="auto"/>
      </w:divBdr>
    </w:div>
    <w:div w:id="830488720">
      <w:bodyDiv w:val="1"/>
      <w:marLeft w:val="0"/>
      <w:marRight w:val="0"/>
      <w:marTop w:val="0"/>
      <w:marBottom w:val="0"/>
      <w:divBdr>
        <w:top w:val="none" w:sz="0" w:space="0" w:color="auto"/>
        <w:left w:val="none" w:sz="0" w:space="0" w:color="auto"/>
        <w:bottom w:val="none" w:sz="0" w:space="0" w:color="auto"/>
        <w:right w:val="none" w:sz="0" w:space="0" w:color="auto"/>
      </w:divBdr>
    </w:div>
    <w:div w:id="860318549">
      <w:bodyDiv w:val="1"/>
      <w:marLeft w:val="0"/>
      <w:marRight w:val="0"/>
      <w:marTop w:val="0"/>
      <w:marBottom w:val="0"/>
      <w:divBdr>
        <w:top w:val="none" w:sz="0" w:space="0" w:color="auto"/>
        <w:left w:val="none" w:sz="0" w:space="0" w:color="auto"/>
        <w:bottom w:val="none" w:sz="0" w:space="0" w:color="auto"/>
        <w:right w:val="none" w:sz="0" w:space="0" w:color="auto"/>
      </w:divBdr>
    </w:div>
    <w:div w:id="885876850">
      <w:bodyDiv w:val="1"/>
      <w:marLeft w:val="0"/>
      <w:marRight w:val="0"/>
      <w:marTop w:val="0"/>
      <w:marBottom w:val="0"/>
      <w:divBdr>
        <w:top w:val="none" w:sz="0" w:space="0" w:color="auto"/>
        <w:left w:val="none" w:sz="0" w:space="0" w:color="auto"/>
        <w:bottom w:val="none" w:sz="0" w:space="0" w:color="auto"/>
        <w:right w:val="none" w:sz="0" w:space="0" w:color="auto"/>
      </w:divBdr>
    </w:div>
    <w:div w:id="910234140">
      <w:bodyDiv w:val="1"/>
      <w:marLeft w:val="0"/>
      <w:marRight w:val="0"/>
      <w:marTop w:val="0"/>
      <w:marBottom w:val="0"/>
      <w:divBdr>
        <w:top w:val="none" w:sz="0" w:space="0" w:color="auto"/>
        <w:left w:val="none" w:sz="0" w:space="0" w:color="auto"/>
        <w:bottom w:val="none" w:sz="0" w:space="0" w:color="auto"/>
        <w:right w:val="none" w:sz="0" w:space="0" w:color="auto"/>
      </w:divBdr>
    </w:div>
    <w:div w:id="966273985">
      <w:bodyDiv w:val="1"/>
      <w:marLeft w:val="0"/>
      <w:marRight w:val="0"/>
      <w:marTop w:val="0"/>
      <w:marBottom w:val="0"/>
      <w:divBdr>
        <w:top w:val="none" w:sz="0" w:space="0" w:color="auto"/>
        <w:left w:val="none" w:sz="0" w:space="0" w:color="auto"/>
        <w:bottom w:val="none" w:sz="0" w:space="0" w:color="auto"/>
        <w:right w:val="none" w:sz="0" w:space="0" w:color="auto"/>
      </w:divBdr>
    </w:div>
    <w:div w:id="969167056">
      <w:bodyDiv w:val="1"/>
      <w:marLeft w:val="0"/>
      <w:marRight w:val="0"/>
      <w:marTop w:val="0"/>
      <w:marBottom w:val="0"/>
      <w:divBdr>
        <w:top w:val="none" w:sz="0" w:space="0" w:color="auto"/>
        <w:left w:val="none" w:sz="0" w:space="0" w:color="auto"/>
        <w:bottom w:val="none" w:sz="0" w:space="0" w:color="auto"/>
        <w:right w:val="none" w:sz="0" w:space="0" w:color="auto"/>
      </w:divBdr>
    </w:div>
    <w:div w:id="1027146265">
      <w:bodyDiv w:val="1"/>
      <w:marLeft w:val="0"/>
      <w:marRight w:val="0"/>
      <w:marTop w:val="0"/>
      <w:marBottom w:val="0"/>
      <w:divBdr>
        <w:top w:val="none" w:sz="0" w:space="0" w:color="auto"/>
        <w:left w:val="none" w:sz="0" w:space="0" w:color="auto"/>
        <w:bottom w:val="none" w:sz="0" w:space="0" w:color="auto"/>
        <w:right w:val="none" w:sz="0" w:space="0" w:color="auto"/>
      </w:divBdr>
    </w:div>
    <w:div w:id="1197621373">
      <w:bodyDiv w:val="1"/>
      <w:marLeft w:val="0"/>
      <w:marRight w:val="0"/>
      <w:marTop w:val="0"/>
      <w:marBottom w:val="0"/>
      <w:divBdr>
        <w:top w:val="none" w:sz="0" w:space="0" w:color="auto"/>
        <w:left w:val="none" w:sz="0" w:space="0" w:color="auto"/>
        <w:bottom w:val="none" w:sz="0" w:space="0" w:color="auto"/>
        <w:right w:val="none" w:sz="0" w:space="0" w:color="auto"/>
      </w:divBdr>
    </w:div>
    <w:div w:id="1209682651">
      <w:bodyDiv w:val="1"/>
      <w:marLeft w:val="0"/>
      <w:marRight w:val="0"/>
      <w:marTop w:val="0"/>
      <w:marBottom w:val="0"/>
      <w:divBdr>
        <w:top w:val="none" w:sz="0" w:space="0" w:color="auto"/>
        <w:left w:val="none" w:sz="0" w:space="0" w:color="auto"/>
        <w:bottom w:val="none" w:sz="0" w:space="0" w:color="auto"/>
        <w:right w:val="none" w:sz="0" w:space="0" w:color="auto"/>
      </w:divBdr>
    </w:div>
    <w:div w:id="1216544933">
      <w:bodyDiv w:val="1"/>
      <w:marLeft w:val="0"/>
      <w:marRight w:val="0"/>
      <w:marTop w:val="0"/>
      <w:marBottom w:val="0"/>
      <w:divBdr>
        <w:top w:val="none" w:sz="0" w:space="0" w:color="auto"/>
        <w:left w:val="none" w:sz="0" w:space="0" w:color="auto"/>
        <w:bottom w:val="none" w:sz="0" w:space="0" w:color="auto"/>
        <w:right w:val="none" w:sz="0" w:space="0" w:color="auto"/>
      </w:divBdr>
    </w:div>
    <w:div w:id="1263566463">
      <w:bodyDiv w:val="1"/>
      <w:marLeft w:val="0"/>
      <w:marRight w:val="0"/>
      <w:marTop w:val="0"/>
      <w:marBottom w:val="0"/>
      <w:divBdr>
        <w:top w:val="none" w:sz="0" w:space="0" w:color="auto"/>
        <w:left w:val="none" w:sz="0" w:space="0" w:color="auto"/>
        <w:bottom w:val="none" w:sz="0" w:space="0" w:color="auto"/>
        <w:right w:val="none" w:sz="0" w:space="0" w:color="auto"/>
      </w:divBdr>
    </w:div>
    <w:div w:id="1285306920">
      <w:bodyDiv w:val="1"/>
      <w:marLeft w:val="0"/>
      <w:marRight w:val="0"/>
      <w:marTop w:val="0"/>
      <w:marBottom w:val="0"/>
      <w:divBdr>
        <w:top w:val="none" w:sz="0" w:space="0" w:color="auto"/>
        <w:left w:val="none" w:sz="0" w:space="0" w:color="auto"/>
        <w:bottom w:val="none" w:sz="0" w:space="0" w:color="auto"/>
        <w:right w:val="none" w:sz="0" w:space="0" w:color="auto"/>
      </w:divBdr>
    </w:div>
    <w:div w:id="1313480858">
      <w:bodyDiv w:val="1"/>
      <w:marLeft w:val="0"/>
      <w:marRight w:val="0"/>
      <w:marTop w:val="0"/>
      <w:marBottom w:val="0"/>
      <w:divBdr>
        <w:top w:val="none" w:sz="0" w:space="0" w:color="auto"/>
        <w:left w:val="none" w:sz="0" w:space="0" w:color="auto"/>
        <w:bottom w:val="none" w:sz="0" w:space="0" w:color="auto"/>
        <w:right w:val="none" w:sz="0" w:space="0" w:color="auto"/>
      </w:divBdr>
      <w:divsChild>
        <w:div w:id="1285386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5471320">
      <w:bodyDiv w:val="1"/>
      <w:marLeft w:val="0"/>
      <w:marRight w:val="0"/>
      <w:marTop w:val="0"/>
      <w:marBottom w:val="0"/>
      <w:divBdr>
        <w:top w:val="none" w:sz="0" w:space="0" w:color="auto"/>
        <w:left w:val="none" w:sz="0" w:space="0" w:color="auto"/>
        <w:bottom w:val="none" w:sz="0" w:space="0" w:color="auto"/>
        <w:right w:val="none" w:sz="0" w:space="0" w:color="auto"/>
      </w:divBdr>
    </w:div>
    <w:div w:id="1511484583">
      <w:bodyDiv w:val="1"/>
      <w:marLeft w:val="0"/>
      <w:marRight w:val="0"/>
      <w:marTop w:val="0"/>
      <w:marBottom w:val="0"/>
      <w:divBdr>
        <w:top w:val="none" w:sz="0" w:space="0" w:color="auto"/>
        <w:left w:val="none" w:sz="0" w:space="0" w:color="auto"/>
        <w:bottom w:val="none" w:sz="0" w:space="0" w:color="auto"/>
        <w:right w:val="none" w:sz="0" w:space="0" w:color="auto"/>
      </w:divBdr>
    </w:div>
    <w:div w:id="1543904131">
      <w:bodyDiv w:val="1"/>
      <w:marLeft w:val="0"/>
      <w:marRight w:val="0"/>
      <w:marTop w:val="0"/>
      <w:marBottom w:val="0"/>
      <w:divBdr>
        <w:top w:val="none" w:sz="0" w:space="0" w:color="auto"/>
        <w:left w:val="none" w:sz="0" w:space="0" w:color="auto"/>
        <w:bottom w:val="none" w:sz="0" w:space="0" w:color="auto"/>
        <w:right w:val="none" w:sz="0" w:space="0" w:color="auto"/>
      </w:divBdr>
    </w:div>
    <w:div w:id="1615945898">
      <w:bodyDiv w:val="1"/>
      <w:marLeft w:val="0"/>
      <w:marRight w:val="0"/>
      <w:marTop w:val="0"/>
      <w:marBottom w:val="0"/>
      <w:divBdr>
        <w:top w:val="none" w:sz="0" w:space="0" w:color="auto"/>
        <w:left w:val="none" w:sz="0" w:space="0" w:color="auto"/>
        <w:bottom w:val="none" w:sz="0" w:space="0" w:color="auto"/>
        <w:right w:val="none" w:sz="0" w:space="0" w:color="auto"/>
      </w:divBdr>
    </w:div>
    <w:div w:id="1620067084">
      <w:bodyDiv w:val="1"/>
      <w:marLeft w:val="0"/>
      <w:marRight w:val="0"/>
      <w:marTop w:val="0"/>
      <w:marBottom w:val="0"/>
      <w:divBdr>
        <w:top w:val="none" w:sz="0" w:space="0" w:color="auto"/>
        <w:left w:val="none" w:sz="0" w:space="0" w:color="auto"/>
        <w:bottom w:val="none" w:sz="0" w:space="0" w:color="auto"/>
        <w:right w:val="none" w:sz="0" w:space="0" w:color="auto"/>
      </w:divBdr>
    </w:div>
    <w:div w:id="1634484802">
      <w:bodyDiv w:val="1"/>
      <w:marLeft w:val="0"/>
      <w:marRight w:val="0"/>
      <w:marTop w:val="0"/>
      <w:marBottom w:val="0"/>
      <w:divBdr>
        <w:top w:val="none" w:sz="0" w:space="0" w:color="auto"/>
        <w:left w:val="none" w:sz="0" w:space="0" w:color="auto"/>
        <w:bottom w:val="none" w:sz="0" w:space="0" w:color="auto"/>
        <w:right w:val="none" w:sz="0" w:space="0" w:color="auto"/>
      </w:divBdr>
    </w:div>
    <w:div w:id="1647319168">
      <w:bodyDiv w:val="1"/>
      <w:marLeft w:val="0"/>
      <w:marRight w:val="0"/>
      <w:marTop w:val="0"/>
      <w:marBottom w:val="0"/>
      <w:divBdr>
        <w:top w:val="none" w:sz="0" w:space="0" w:color="auto"/>
        <w:left w:val="none" w:sz="0" w:space="0" w:color="auto"/>
        <w:bottom w:val="none" w:sz="0" w:space="0" w:color="auto"/>
        <w:right w:val="none" w:sz="0" w:space="0" w:color="auto"/>
      </w:divBdr>
    </w:div>
    <w:div w:id="1695839996">
      <w:bodyDiv w:val="1"/>
      <w:marLeft w:val="0"/>
      <w:marRight w:val="0"/>
      <w:marTop w:val="0"/>
      <w:marBottom w:val="0"/>
      <w:divBdr>
        <w:top w:val="none" w:sz="0" w:space="0" w:color="auto"/>
        <w:left w:val="none" w:sz="0" w:space="0" w:color="auto"/>
        <w:bottom w:val="none" w:sz="0" w:space="0" w:color="auto"/>
        <w:right w:val="none" w:sz="0" w:space="0" w:color="auto"/>
      </w:divBdr>
    </w:div>
    <w:div w:id="1754859187">
      <w:bodyDiv w:val="1"/>
      <w:marLeft w:val="0"/>
      <w:marRight w:val="0"/>
      <w:marTop w:val="0"/>
      <w:marBottom w:val="0"/>
      <w:divBdr>
        <w:top w:val="none" w:sz="0" w:space="0" w:color="auto"/>
        <w:left w:val="none" w:sz="0" w:space="0" w:color="auto"/>
        <w:bottom w:val="none" w:sz="0" w:space="0" w:color="auto"/>
        <w:right w:val="none" w:sz="0" w:space="0" w:color="auto"/>
      </w:divBdr>
    </w:div>
    <w:div w:id="1774785151">
      <w:bodyDiv w:val="1"/>
      <w:marLeft w:val="0"/>
      <w:marRight w:val="0"/>
      <w:marTop w:val="0"/>
      <w:marBottom w:val="0"/>
      <w:divBdr>
        <w:top w:val="none" w:sz="0" w:space="0" w:color="auto"/>
        <w:left w:val="none" w:sz="0" w:space="0" w:color="auto"/>
        <w:bottom w:val="none" w:sz="0" w:space="0" w:color="auto"/>
        <w:right w:val="none" w:sz="0" w:space="0" w:color="auto"/>
      </w:divBdr>
    </w:div>
    <w:div w:id="1820418709">
      <w:bodyDiv w:val="1"/>
      <w:marLeft w:val="0"/>
      <w:marRight w:val="0"/>
      <w:marTop w:val="0"/>
      <w:marBottom w:val="0"/>
      <w:divBdr>
        <w:top w:val="none" w:sz="0" w:space="0" w:color="auto"/>
        <w:left w:val="none" w:sz="0" w:space="0" w:color="auto"/>
        <w:bottom w:val="none" w:sz="0" w:space="0" w:color="auto"/>
        <w:right w:val="none" w:sz="0" w:space="0" w:color="auto"/>
      </w:divBdr>
    </w:div>
    <w:div w:id="1849439971">
      <w:bodyDiv w:val="1"/>
      <w:marLeft w:val="0"/>
      <w:marRight w:val="0"/>
      <w:marTop w:val="0"/>
      <w:marBottom w:val="0"/>
      <w:divBdr>
        <w:top w:val="none" w:sz="0" w:space="0" w:color="auto"/>
        <w:left w:val="none" w:sz="0" w:space="0" w:color="auto"/>
        <w:bottom w:val="none" w:sz="0" w:space="0" w:color="auto"/>
        <w:right w:val="none" w:sz="0" w:space="0" w:color="auto"/>
      </w:divBdr>
    </w:div>
    <w:div w:id="1896039938">
      <w:bodyDiv w:val="1"/>
      <w:marLeft w:val="0"/>
      <w:marRight w:val="0"/>
      <w:marTop w:val="0"/>
      <w:marBottom w:val="0"/>
      <w:divBdr>
        <w:top w:val="none" w:sz="0" w:space="0" w:color="auto"/>
        <w:left w:val="none" w:sz="0" w:space="0" w:color="auto"/>
        <w:bottom w:val="none" w:sz="0" w:space="0" w:color="auto"/>
        <w:right w:val="none" w:sz="0" w:space="0" w:color="auto"/>
      </w:divBdr>
      <w:divsChild>
        <w:div w:id="129089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053257">
      <w:bodyDiv w:val="1"/>
      <w:marLeft w:val="0"/>
      <w:marRight w:val="0"/>
      <w:marTop w:val="0"/>
      <w:marBottom w:val="0"/>
      <w:divBdr>
        <w:top w:val="none" w:sz="0" w:space="0" w:color="auto"/>
        <w:left w:val="none" w:sz="0" w:space="0" w:color="auto"/>
        <w:bottom w:val="none" w:sz="0" w:space="0" w:color="auto"/>
        <w:right w:val="none" w:sz="0" w:space="0" w:color="auto"/>
      </w:divBdr>
    </w:div>
    <w:div w:id="1923640363">
      <w:bodyDiv w:val="1"/>
      <w:marLeft w:val="0"/>
      <w:marRight w:val="0"/>
      <w:marTop w:val="0"/>
      <w:marBottom w:val="0"/>
      <w:divBdr>
        <w:top w:val="none" w:sz="0" w:space="0" w:color="auto"/>
        <w:left w:val="none" w:sz="0" w:space="0" w:color="auto"/>
        <w:bottom w:val="none" w:sz="0" w:space="0" w:color="auto"/>
        <w:right w:val="none" w:sz="0" w:space="0" w:color="auto"/>
      </w:divBdr>
    </w:div>
    <w:div w:id="1930195858">
      <w:bodyDiv w:val="1"/>
      <w:marLeft w:val="0"/>
      <w:marRight w:val="0"/>
      <w:marTop w:val="0"/>
      <w:marBottom w:val="0"/>
      <w:divBdr>
        <w:top w:val="none" w:sz="0" w:space="0" w:color="auto"/>
        <w:left w:val="none" w:sz="0" w:space="0" w:color="auto"/>
        <w:bottom w:val="none" w:sz="0" w:space="0" w:color="auto"/>
        <w:right w:val="none" w:sz="0" w:space="0" w:color="auto"/>
      </w:divBdr>
    </w:div>
    <w:div w:id="1962414444">
      <w:bodyDiv w:val="1"/>
      <w:marLeft w:val="0"/>
      <w:marRight w:val="0"/>
      <w:marTop w:val="0"/>
      <w:marBottom w:val="0"/>
      <w:divBdr>
        <w:top w:val="none" w:sz="0" w:space="0" w:color="auto"/>
        <w:left w:val="none" w:sz="0" w:space="0" w:color="auto"/>
        <w:bottom w:val="none" w:sz="0" w:space="0" w:color="auto"/>
        <w:right w:val="none" w:sz="0" w:space="0" w:color="auto"/>
      </w:divBdr>
    </w:div>
    <w:div w:id="2008511094">
      <w:bodyDiv w:val="1"/>
      <w:marLeft w:val="0"/>
      <w:marRight w:val="0"/>
      <w:marTop w:val="0"/>
      <w:marBottom w:val="0"/>
      <w:divBdr>
        <w:top w:val="none" w:sz="0" w:space="0" w:color="auto"/>
        <w:left w:val="none" w:sz="0" w:space="0" w:color="auto"/>
        <w:bottom w:val="none" w:sz="0" w:space="0" w:color="auto"/>
        <w:right w:val="none" w:sz="0" w:space="0" w:color="auto"/>
      </w:divBdr>
      <w:divsChild>
        <w:div w:id="771704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0324448">
      <w:bodyDiv w:val="1"/>
      <w:marLeft w:val="0"/>
      <w:marRight w:val="0"/>
      <w:marTop w:val="0"/>
      <w:marBottom w:val="0"/>
      <w:divBdr>
        <w:top w:val="none" w:sz="0" w:space="0" w:color="auto"/>
        <w:left w:val="none" w:sz="0" w:space="0" w:color="auto"/>
        <w:bottom w:val="none" w:sz="0" w:space="0" w:color="auto"/>
        <w:right w:val="none" w:sz="0" w:space="0" w:color="auto"/>
      </w:divBdr>
    </w:div>
    <w:div w:id="2044286133">
      <w:bodyDiv w:val="1"/>
      <w:marLeft w:val="0"/>
      <w:marRight w:val="0"/>
      <w:marTop w:val="0"/>
      <w:marBottom w:val="0"/>
      <w:divBdr>
        <w:top w:val="none" w:sz="0" w:space="0" w:color="auto"/>
        <w:left w:val="none" w:sz="0" w:space="0" w:color="auto"/>
        <w:bottom w:val="none" w:sz="0" w:space="0" w:color="auto"/>
        <w:right w:val="none" w:sz="0" w:space="0" w:color="auto"/>
      </w:divBdr>
    </w:div>
    <w:div w:id="2065591842">
      <w:bodyDiv w:val="1"/>
      <w:marLeft w:val="0"/>
      <w:marRight w:val="0"/>
      <w:marTop w:val="0"/>
      <w:marBottom w:val="0"/>
      <w:divBdr>
        <w:top w:val="none" w:sz="0" w:space="0" w:color="auto"/>
        <w:left w:val="none" w:sz="0" w:space="0" w:color="auto"/>
        <w:bottom w:val="none" w:sz="0" w:space="0" w:color="auto"/>
        <w:right w:val="none" w:sz="0" w:space="0" w:color="auto"/>
      </w:divBdr>
    </w:div>
    <w:div w:id="209847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lewrockwel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wrockwel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597C-347B-452C-BC85-0A5EF64B3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47693</Words>
  <Characters>271855</Characters>
  <Application>Microsoft Office Word</Application>
  <DocSecurity>0</DocSecurity>
  <Lines>2265</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Харбедия</dc:creator>
  <cp:lastModifiedBy>Харбедия</cp:lastModifiedBy>
  <cp:revision>2</cp:revision>
  <dcterms:created xsi:type="dcterms:W3CDTF">2026-08-14T22:04:00Z</dcterms:created>
  <dcterms:modified xsi:type="dcterms:W3CDTF">2026-08-14T22:04:00Z</dcterms:modified>
</cp:coreProperties>
</file>